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12" w:rsidRPr="00DB6F12" w:rsidRDefault="00DB6F12" w:rsidP="00DB6F12">
      <w:pPr>
        <w:jc w:val="right"/>
        <w:rPr>
          <w:rFonts w:eastAsia="Calibri"/>
          <w:b/>
          <w:color w:val="000000"/>
          <w:sz w:val="24"/>
          <w:szCs w:val="24"/>
          <w:shd w:val="clear" w:color="auto" w:fill="FFFFFF"/>
          <w:lang w:val="kk-KZ" w:eastAsia="en-US"/>
        </w:rPr>
      </w:pPr>
      <w:proofErr w:type="spellStart"/>
      <w:r w:rsidRPr="00DB6F12">
        <w:rPr>
          <w:rFonts w:eastAsia="Calibri"/>
          <w:b/>
          <w:color w:val="000000"/>
          <w:sz w:val="24"/>
          <w:szCs w:val="24"/>
          <w:shd w:val="clear" w:color="auto" w:fill="FFFFFF"/>
          <w:lang w:eastAsia="en-US"/>
        </w:rPr>
        <w:t>Ермаханова</w:t>
      </w:r>
      <w:proofErr w:type="spellEnd"/>
      <w:r w:rsidRPr="00DB6F12">
        <w:rPr>
          <w:rFonts w:eastAsia="Calibri"/>
          <w:b/>
          <w:color w:val="000000"/>
          <w:sz w:val="24"/>
          <w:szCs w:val="24"/>
          <w:shd w:val="clear" w:color="auto" w:fill="FFFFFF"/>
          <w:lang w:eastAsia="en-US"/>
        </w:rPr>
        <w:t xml:space="preserve"> </w:t>
      </w:r>
      <w:proofErr w:type="spellStart"/>
      <w:r w:rsidRPr="00DB6F12">
        <w:rPr>
          <w:rFonts w:eastAsia="Calibri"/>
          <w:b/>
          <w:color w:val="000000"/>
          <w:sz w:val="24"/>
          <w:szCs w:val="24"/>
          <w:shd w:val="clear" w:color="auto" w:fill="FFFFFF"/>
          <w:lang w:eastAsia="en-US"/>
        </w:rPr>
        <w:t>Азира</w:t>
      </w:r>
      <w:proofErr w:type="spellEnd"/>
      <w:r w:rsidR="00223D10">
        <w:rPr>
          <w:rFonts w:eastAsia="Calibri"/>
          <w:b/>
          <w:color w:val="000000"/>
          <w:sz w:val="24"/>
          <w:szCs w:val="24"/>
          <w:shd w:val="clear" w:color="auto" w:fill="FFFFFF"/>
          <w:lang w:val="kk-KZ" w:eastAsia="en-US"/>
        </w:rPr>
        <w:t>,</w:t>
      </w:r>
      <w:r w:rsidRPr="00DB6F12">
        <w:rPr>
          <w:rFonts w:eastAsia="Calibri"/>
          <w:b/>
          <w:color w:val="000000"/>
          <w:sz w:val="24"/>
          <w:szCs w:val="24"/>
          <w:shd w:val="clear" w:color="auto" w:fill="FFFFFF"/>
          <w:lang w:val="kk-KZ" w:eastAsia="en-US"/>
        </w:rPr>
        <w:t xml:space="preserve"> </w:t>
      </w:r>
      <w:r w:rsidRPr="00DB6F12">
        <w:rPr>
          <w:rFonts w:eastAsia="Calibri"/>
          <w:sz w:val="24"/>
          <w:szCs w:val="24"/>
          <w:lang w:val="en-US" w:eastAsia="en-US"/>
        </w:rPr>
        <w:t>PhD</w:t>
      </w:r>
      <w:r w:rsidRPr="00DB6F12">
        <w:rPr>
          <w:rFonts w:eastAsia="Calibri"/>
          <w:b/>
          <w:color w:val="000000"/>
          <w:sz w:val="24"/>
          <w:szCs w:val="24"/>
          <w:shd w:val="clear" w:color="auto" w:fill="FFFFFF"/>
          <w:lang w:val="kk-KZ" w:eastAsia="en-US"/>
        </w:rPr>
        <w:t xml:space="preserve"> </w:t>
      </w:r>
    </w:p>
    <w:p w:rsidR="00B76E48" w:rsidRPr="00B76E48" w:rsidRDefault="00DB6F12" w:rsidP="00DB6F12">
      <w:pPr>
        <w:jc w:val="right"/>
        <w:rPr>
          <w:sz w:val="24"/>
          <w:szCs w:val="24"/>
        </w:rPr>
      </w:pPr>
      <w:r w:rsidRPr="00DB6F12">
        <w:rPr>
          <w:sz w:val="24"/>
          <w:szCs w:val="24"/>
        </w:rPr>
        <w:t>Национальный центр космич</w:t>
      </w:r>
      <w:r w:rsidR="00B76E48">
        <w:rPr>
          <w:sz w:val="24"/>
          <w:szCs w:val="24"/>
        </w:rPr>
        <w:t>еских исследований и технологий</w:t>
      </w:r>
    </w:p>
    <w:p w:rsidR="00B76E48" w:rsidRDefault="00DB6F12" w:rsidP="00DB6F12">
      <w:pPr>
        <w:jc w:val="right"/>
        <w:rPr>
          <w:sz w:val="24"/>
          <w:szCs w:val="24"/>
          <w:lang w:val="en-US"/>
        </w:rPr>
      </w:pPr>
      <w:r w:rsidRPr="00DB6F12">
        <w:rPr>
          <w:sz w:val="24"/>
          <w:szCs w:val="24"/>
        </w:rPr>
        <w:t xml:space="preserve"> Казахский национальный исследовательский технический </w:t>
      </w:r>
      <w:r w:rsidRPr="00DB6F12">
        <w:rPr>
          <w:sz w:val="24"/>
          <w:szCs w:val="24"/>
          <w:lang w:val="kk-KZ"/>
        </w:rPr>
        <w:t xml:space="preserve"> </w:t>
      </w:r>
    </w:p>
    <w:p w:rsidR="00DB6F12" w:rsidRPr="00DB6F12" w:rsidRDefault="00DB6F12" w:rsidP="00DB6F12">
      <w:pPr>
        <w:jc w:val="right"/>
        <w:rPr>
          <w:sz w:val="24"/>
          <w:szCs w:val="24"/>
        </w:rPr>
      </w:pPr>
      <w:r w:rsidRPr="00DB6F12">
        <w:rPr>
          <w:sz w:val="24"/>
          <w:szCs w:val="24"/>
        </w:rPr>
        <w:t>Университет</w:t>
      </w:r>
      <w:r w:rsidRPr="00DB6F12">
        <w:rPr>
          <w:sz w:val="24"/>
          <w:szCs w:val="24"/>
          <w:lang w:val="kk-KZ"/>
        </w:rPr>
        <w:t xml:space="preserve"> </w:t>
      </w:r>
      <w:r w:rsidRPr="00DB6F12">
        <w:rPr>
          <w:sz w:val="24"/>
          <w:szCs w:val="24"/>
        </w:rPr>
        <w:t>имени К.</w:t>
      </w:r>
      <w:r w:rsidRPr="00DB6F12">
        <w:rPr>
          <w:sz w:val="24"/>
          <w:szCs w:val="24"/>
          <w:lang w:val="kk-KZ"/>
        </w:rPr>
        <w:t xml:space="preserve"> </w:t>
      </w:r>
      <w:r w:rsidRPr="00DB6F12">
        <w:rPr>
          <w:sz w:val="24"/>
          <w:szCs w:val="24"/>
        </w:rPr>
        <w:t>И.</w:t>
      </w:r>
      <w:r w:rsidRPr="00DB6F12">
        <w:rPr>
          <w:sz w:val="24"/>
          <w:szCs w:val="24"/>
          <w:lang w:val="kk-KZ"/>
        </w:rPr>
        <w:t xml:space="preserve"> </w:t>
      </w:r>
      <w:proofErr w:type="spellStart"/>
      <w:r w:rsidRPr="00DB6F12">
        <w:rPr>
          <w:sz w:val="24"/>
          <w:szCs w:val="24"/>
        </w:rPr>
        <w:t>Сатпаева</w:t>
      </w:r>
      <w:proofErr w:type="spellEnd"/>
    </w:p>
    <w:p w:rsidR="00DB6F12" w:rsidRPr="00B76E48" w:rsidRDefault="00DB6F12" w:rsidP="00DB6F12">
      <w:pPr>
        <w:jc w:val="right"/>
        <w:rPr>
          <w:rFonts w:eastAsia="Calibri"/>
          <w:b/>
          <w:color w:val="000000"/>
          <w:sz w:val="24"/>
          <w:szCs w:val="24"/>
          <w:shd w:val="clear" w:color="auto" w:fill="FFFFFF"/>
          <w:lang w:val="en-US" w:eastAsia="en-US"/>
        </w:rPr>
      </w:pPr>
      <w:r w:rsidRPr="00DB6F12">
        <w:rPr>
          <w:sz w:val="24"/>
          <w:szCs w:val="24"/>
        </w:rPr>
        <w:t>г. Алматы, Казахстан</w:t>
      </w:r>
      <w:r w:rsidRPr="00DB6F12">
        <w:rPr>
          <w:rFonts w:eastAsia="Calibri"/>
          <w:color w:val="000000"/>
          <w:sz w:val="24"/>
          <w:szCs w:val="24"/>
          <w:shd w:val="clear" w:color="auto" w:fill="FFFFFF"/>
          <w:lang w:val="kk-KZ" w:eastAsia="en-US"/>
        </w:rPr>
        <w:t>.</w:t>
      </w:r>
      <w:r w:rsidRPr="00DB6F12">
        <w:rPr>
          <w:rFonts w:eastAsia="Calibri"/>
          <w:color w:val="000000"/>
          <w:sz w:val="24"/>
          <w:szCs w:val="24"/>
          <w:shd w:val="clear" w:color="auto" w:fill="FFFFFF"/>
          <w:lang w:eastAsia="en-US"/>
        </w:rPr>
        <w:t xml:space="preserve"> </w:t>
      </w:r>
      <w:r w:rsidRPr="00DB6F12">
        <w:rPr>
          <w:rFonts w:eastAsia="Calibri"/>
          <w:color w:val="000000"/>
          <w:sz w:val="24"/>
          <w:szCs w:val="24"/>
          <w:shd w:val="clear" w:color="auto" w:fill="FFFFFF"/>
          <w:lang w:val="en-US" w:eastAsia="en-US"/>
        </w:rPr>
        <w:t>E</w:t>
      </w:r>
      <w:r w:rsidRPr="00B76E48">
        <w:rPr>
          <w:rFonts w:eastAsia="Calibri"/>
          <w:color w:val="000000"/>
          <w:sz w:val="24"/>
          <w:szCs w:val="24"/>
          <w:shd w:val="clear" w:color="auto" w:fill="FFFFFF"/>
          <w:lang w:val="en-US" w:eastAsia="en-US"/>
        </w:rPr>
        <w:t>-</w:t>
      </w:r>
      <w:r w:rsidRPr="00DB6F12">
        <w:rPr>
          <w:rFonts w:eastAsia="Calibri"/>
          <w:color w:val="000000"/>
          <w:sz w:val="24"/>
          <w:szCs w:val="24"/>
          <w:shd w:val="clear" w:color="auto" w:fill="FFFFFF"/>
          <w:lang w:val="en-US" w:eastAsia="en-US"/>
        </w:rPr>
        <w:t>mail</w:t>
      </w:r>
      <w:r w:rsidRPr="00B76E48">
        <w:rPr>
          <w:rFonts w:eastAsia="Calibri"/>
          <w:color w:val="000000"/>
          <w:sz w:val="24"/>
          <w:szCs w:val="24"/>
          <w:shd w:val="clear" w:color="auto" w:fill="FFFFFF"/>
          <w:lang w:val="en-US" w:eastAsia="en-US"/>
        </w:rPr>
        <w:t>:</w:t>
      </w:r>
      <w:r w:rsidRPr="00DB6F12">
        <w:rPr>
          <w:rFonts w:eastAsia="Calibri"/>
          <w:b/>
          <w:color w:val="000000"/>
          <w:sz w:val="24"/>
          <w:szCs w:val="24"/>
          <w:shd w:val="clear" w:color="auto" w:fill="FFFFFF"/>
          <w:lang w:val="kk-KZ" w:eastAsia="en-US"/>
        </w:rPr>
        <w:t xml:space="preserve"> </w:t>
      </w:r>
      <w:hyperlink r:id="rId10" w:history="1">
        <w:r w:rsidRPr="00DB6F12">
          <w:rPr>
            <w:i/>
            <w:color w:val="0563C1"/>
            <w:sz w:val="24"/>
            <w:szCs w:val="24"/>
            <w:lang w:val="en-US"/>
          </w:rPr>
          <w:t>a</w:t>
        </w:r>
        <w:r w:rsidRPr="00B76E48">
          <w:rPr>
            <w:i/>
            <w:color w:val="0563C1"/>
            <w:sz w:val="24"/>
            <w:szCs w:val="24"/>
            <w:lang w:val="en-US"/>
          </w:rPr>
          <w:t>.</w:t>
        </w:r>
        <w:r w:rsidRPr="00DB6F12">
          <w:rPr>
            <w:i/>
            <w:color w:val="0563C1"/>
            <w:sz w:val="24"/>
            <w:szCs w:val="24"/>
            <w:lang w:val="en-US"/>
          </w:rPr>
          <w:t>yermakhanova</w:t>
        </w:r>
        <w:r w:rsidRPr="00B76E48">
          <w:rPr>
            <w:i/>
            <w:color w:val="0563C1"/>
            <w:sz w:val="24"/>
            <w:szCs w:val="24"/>
            <w:lang w:val="en-US"/>
          </w:rPr>
          <w:t>@</w:t>
        </w:r>
        <w:r w:rsidRPr="00DB6F12">
          <w:rPr>
            <w:i/>
            <w:color w:val="0563C1"/>
            <w:sz w:val="24"/>
            <w:szCs w:val="24"/>
            <w:lang w:val="en-US"/>
          </w:rPr>
          <w:t>mail</w:t>
        </w:r>
        <w:r w:rsidRPr="00B76E48">
          <w:rPr>
            <w:i/>
            <w:color w:val="0563C1"/>
            <w:sz w:val="24"/>
            <w:szCs w:val="24"/>
            <w:lang w:val="en-US"/>
          </w:rPr>
          <w:t>.</w:t>
        </w:r>
        <w:r w:rsidRPr="00DB6F12">
          <w:rPr>
            <w:i/>
            <w:color w:val="0563C1"/>
            <w:sz w:val="24"/>
            <w:szCs w:val="24"/>
            <w:lang w:val="en-US"/>
          </w:rPr>
          <w:t>ru</w:t>
        </w:r>
      </w:hyperlink>
    </w:p>
    <w:p w:rsidR="00DB6F12" w:rsidRPr="00B76E48" w:rsidRDefault="00DB6F12" w:rsidP="00DB6F12">
      <w:pPr>
        <w:jc w:val="right"/>
        <w:rPr>
          <w:rFonts w:eastAsia="Calibri"/>
          <w:b/>
          <w:color w:val="000000"/>
          <w:sz w:val="24"/>
          <w:szCs w:val="24"/>
          <w:shd w:val="clear" w:color="auto" w:fill="FFFFFF"/>
          <w:lang w:val="en-US" w:eastAsia="en-US"/>
        </w:rPr>
      </w:pPr>
      <w:r w:rsidRPr="00DB6F12">
        <w:rPr>
          <w:sz w:val="24"/>
          <w:szCs w:val="24"/>
          <w:lang w:val="en-US"/>
        </w:rPr>
        <w:t>ORCID</w:t>
      </w:r>
      <w:r w:rsidRPr="00DB6F12">
        <w:rPr>
          <w:sz w:val="24"/>
          <w:szCs w:val="24"/>
        </w:rPr>
        <w:t xml:space="preserve"> </w:t>
      </w:r>
      <w:r w:rsidRPr="00DB6F12">
        <w:rPr>
          <w:sz w:val="24"/>
          <w:szCs w:val="24"/>
          <w:lang w:val="en-US"/>
        </w:rPr>
        <w:t>ID</w:t>
      </w:r>
      <w:r w:rsidRPr="00DB6F12">
        <w:rPr>
          <w:sz w:val="24"/>
          <w:szCs w:val="24"/>
        </w:rPr>
        <w:t xml:space="preserve"> </w:t>
      </w:r>
      <w:r w:rsidRPr="00DB6F12">
        <w:rPr>
          <w:sz w:val="24"/>
          <w:szCs w:val="24"/>
          <w:shd w:val="clear" w:color="auto" w:fill="FFFFFF"/>
        </w:rPr>
        <w:t>0000-0002-2145-5122</w:t>
      </w:r>
    </w:p>
    <w:p w:rsidR="00DB6F12" w:rsidRPr="00DB6F12" w:rsidRDefault="00DB6F12" w:rsidP="00DB6F12">
      <w:pPr>
        <w:ind w:firstLine="709"/>
        <w:jc w:val="center"/>
        <w:rPr>
          <w:b/>
          <w:sz w:val="24"/>
          <w:szCs w:val="24"/>
        </w:rPr>
      </w:pPr>
    </w:p>
    <w:p w:rsidR="00DB6F12" w:rsidRPr="00DB6F12" w:rsidRDefault="00DB6F12" w:rsidP="00DB6F12">
      <w:pPr>
        <w:ind w:firstLine="709"/>
        <w:jc w:val="center"/>
        <w:rPr>
          <w:b/>
          <w:sz w:val="24"/>
          <w:szCs w:val="24"/>
        </w:rPr>
      </w:pPr>
      <w:r w:rsidRPr="00DB6F12">
        <w:rPr>
          <w:b/>
          <w:sz w:val="24"/>
          <w:szCs w:val="24"/>
        </w:rPr>
        <w:t xml:space="preserve">ВЛИЯНИЕ </w:t>
      </w:r>
      <w:proofErr w:type="gramStart"/>
      <w:r w:rsidRPr="00DB6F12">
        <w:rPr>
          <w:b/>
          <w:sz w:val="24"/>
          <w:szCs w:val="24"/>
        </w:rPr>
        <w:t>УГЛЕРОДНЫХ</w:t>
      </w:r>
      <w:proofErr w:type="gramEnd"/>
      <w:r w:rsidRPr="00DB6F12">
        <w:rPr>
          <w:b/>
          <w:sz w:val="24"/>
          <w:szCs w:val="24"/>
        </w:rPr>
        <w:t xml:space="preserve"> НАНОТРУБОК НА СТАДИЙНОСТЬ НАПРЯЖЕННО-ДЕФОРМИРОВАННОГО СОСТОЯНИЯ ЭПОКСИДНОЙ </w:t>
      </w:r>
    </w:p>
    <w:p w:rsidR="00DB6F12" w:rsidRPr="00DB6F12" w:rsidRDefault="00DB6F12" w:rsidP="00DB6F12">
      <w:pPr>
        <w:ind w:firstLine="709"/>
        <w:jc w:val="center"/>
        <w:rPr>
          <w:b/>
          <w:sz w:val="24"/>
          <w:szCs w:val="24"/>
        </w:rPr>
      </w:pPr>
      <w:r w:rsidRPr="00DB6F12">
        <w:rPr>
          <w:b/>
          <w:sz w:val="24"/>
          <w:szCs w:val="24"/>
        </w:rPr>
        <w:t>СМОЛЫ И УГЛЕПЛАСТИКА</w:t>
      </w:r>
    </w:p>
    <w:p w:rsidR="00DB6F12" w:rsidRPr="00DB6F12" w:rsidRDefault="00DB6F12" w:rsidP="00DB6F12">
      <w:pPr>
        <w:ind w:firstLine="709"/>
        <w:jc w:val="center"/>
        <w:rPr>
          <w:sz w:val="24"/>
          <w:szCs w:val="24"/>
        </w:rPr>
      </w:pPr>
    </w:p>
    <w:p w:rsidR="00DB6F12" w:rsidRPr="00DB6F12" w:rsidRDefault="00DB6F12" w:rsidP="00DB6F12">
      <w:pPr>
        <w:pStyle w:val="a5"/>
        <w:jc w:val="right"/>
        <w:rPr>
          <w:b/>
          <w:sz w:val="24"/>
          <w:szCs w:val="24"/>
        </w:rPr>
      </w:pPr>
      <w:proofErr w:type="spellStart"/>
      <w:r w:rsidRPr="00DB6F12">
        <w:rPr>
          <w:b/>
          <w:sz w:val="24"/>
          <w:szCs w:val="24"/>
          <w:lang w:val="en-US"/>
        </w:rPr>
        <w:t>Azira</w:t>
      </w:r>
      <w:proofErr w:type="spellEnd"/>
      <w:r w:rsidRPr="00DB6F12">
        <w:rPr>
          <w:b/>
          <w:sz w:val="24"/>
          <w:szCs w:val="24"/>
        </w:rPr>
        <w:t xml:space="preserve"> </w:t>
      </w:r>
      <w:proofErr w:type="spellStart"/>
      <w:r w:rsidRPr="00DB6F12">
        <w:rPr>
          <w:b/>
          <w:sz w:val="24"/>
          <w:szCs w:val="24"/>
          <w:lang w:val="en-US"/>
        </w:rPr>
        <w:t>Yermakhanova</w:t>
      </w:r>
      <w:proofErr w:type="spellEnd"/>
    </w:p>
    <w:p w:rsidR="00DB6F12" w:rsidRPr="00DB6F12" w:rsidRDefault="00DB6F12" w:rsidP="00DB6F12">
      <w:pPr>
        <w:widowControl w:val="0"/>
        <w:autoSpaceDE w:val="0"/>
        <w:autoSpaceDN w:val="0"/>
        <w:adjustRightInd w:val="0"/>
        <w:ind w:firstLine="709"/>
        <w:jc w:val="right"/>
        <w:rPr>
          <w:color w:val="000000"/>
          <w:sz w:val="24"/>
          <w:szCs w:val="24"/>
          <w:vertAlign w:val="superscript"/>
          <w:lang w:val="en-US"/>
        </w:rPr>
      </w:pPr>
      <w:r w:rsidRPr="00B76E48">
        <w:rPr>
          <w:color w:val="000000"/>
          <w:sz w:val="24"/>
          <w:szCs w:val="24"/>
          <w:lang w:val="en-US"/>
        </w:rPr>
        <w:t xml:space="preserve"> </w:t>
      </w:r>
      <w:r w:rsidRPr="00DB6F12">
        <w:rPr>
          <w:color w:val="000000"/>
          <w:sz w:val="24"/>
          <w:szCs w:val="24"/>
          <w:lang w:val="en-US"/>
        </w:rPr>
        <w:t xml:space="preserve">National Centre for space research and technology JSC </w:t>
      </w:r>
    </w:p>
    <w:p w:rsidR="00DB6F12" w:rsidRPr="00DB6F12" w:rsidRDefault="004A7893" w:rsidP="00DB6F12">
      <w:pPr>
        <w:widowControl w:val="0"/>
        <w:autoSpaceDE w:val="0"/>
        <w:autoSpaceDN w:val="0"/>
        <w:adjustRightInd w:val="0"/>
        <w:ind w:firstLine="709"/>
        <w:jc w:val="right"/>
        <w:rPr>
          <w:color w:val="000000"/>
          <w:sz w:val="24"/>
          <w:szCs w:val="24"/>
          <w:lang w:val="en-US"/>
        </w:rPr>
      </w:pPr>
      <w:proofErr w:type="spellStart"/>
      <w:r>
        <w:rPr>
          <w:color w:val="000000"/>
          <w:sz w:val="24"/>
          <w:szCs w:val="24"/>
          <w:lang w:val="en-US"/>
        </w:rPr>
        <w:t>Satbayev</w:t>
      </w:r>
      <w:proofErr w:type="spellEnd"/>
      <w:r>
        <w:rPr>
          <w:color w:val="000000"/>
          <w:sz w:val="24"/>
          <w:szCs w:val="24"/>
          <w:lang w:val="en-US"/>
        </w:rPr>
        <w:t xml:space="preserve"> University</w:t>
      </w:r>
    </w:p>
    <w:p w:rsidR="00DB6F12" w:rsidRPr="00DB6F12" w:rsidRDefault="00DB6F12" w:rsidP="00DB6F12">
      <w:pPr>
        <w:widowControl w:val="0"/>
        <w:autoSpaceDE w:val="0"/>
        <w:autoSpaceDN w:val="0"/>
        <w:adjustRightInd w:val="0"/>
        <w:ind w:firstLine="709"/>
        <w:jc w:val="right"/>
        <w:rPr>
          <w:color w:val="000000"/>
          <w:sz w:val="24"/>
          <w:szCs w:val="24"/>
          <w:lang w:val="en-US"/>
        </w:rPr>
      </w:pPr>
      <w:r w:rsidRPr="00DB6F12">
        <w:rPr>
          <w:color w:val="000000"/>
          <w:sz w:val="24"/>
          <w:szCs w:val="24"/>
          <w:lang w:val="en-US"/>
        </w:rPr>
        <w:t xml:space="preserve">Almaty, </w:t>
      </w:r>
      <w:r w:rsidR="004A7893">
        <w:rPr>
          <w:color w:val="000000"/>
          <w:sz w:val="24"/>
          <w:szCs w:val="24"/>
          <w:lang w:val="en-US"/>
        </w:rPr>
        <w:t xml:space="preserve">Republic of </w:t>
      </w:r>
      <w:r w:rsidRPr="00DB6F12">
        <w:rPr>
          <w:color w:val="000000"/>
          <w:sz w:val="24"/>
          <w:szCs w:val="24"/>
          <w:lang w:val="en-US"/>
        </w:rPr>
        <w:t>Kazakhstan</w:t>
      </w:r>
    </w:p>
    <w:p w:rsidR="00DB6F12" w:rsidRPr="00DB6F12" w:rsidRDefault="00B76E48" w:rsidP="00DB6F12">
      <w:pPr>
        <w:ind w:firstLine="709"/>
        <w:jc w:val="right"/>
        <w:rPr>
          <w:i/>
          <w:sz w:val="24"/>
          <w:szCs w:val="24"/>
          <w:lang w:val="en-US"/>
        </w:rPr>
      </w:pPr>
      <w:hyperlink r:id="rId11" w:history="1">
        <w:r w:rsidRPr="00A107AD">
          <w:rPr>
            <w:rStyle w:val="a8"/>
            <w:i/>
            <w:sz w:val="24"/>
            <w:szCs w:val="24"/>
            <w:lang w:val="en-US"/>
          </w:rPr>
          <w:t>a.yermakhanova@mail.ru</w:t>
        </w:r>
      </w:hyperlink>
      <w:r>
        <w:rPr>
          <w:i/>
          <w:sz w:val="24"/>
          <w:szCs w:val="24"/>
          <w:lang w:val="en-US"/>
        </w:rPr>
        <w:t xml:space="preserve"> </w:t>
      </w:r>
    </w:p>
    <w:p w:rsidR="00DB6F12" w:rsidRDefault="00DB6F12" w:rsidP="00DB6F12">
      <w:pPr>
        <w:ind w:firstLine="709"/>
        <w:jc w:val="right"/>
        <w:rPr>
          <w:b/>
          <w:sz w:val="24"/>
          <w:szCs w:val="24"/>
          <w:lang w:val="en-US"/>
        </w:rPr>
      </w:pPr>
      <w:r w:rsidRPr="00DB6F12">
        <w:rPr>
          <w:sz w:val="24"/>
          <w:szCs w:val="24"/>
          <w:lang w:val="en-US"/>
        </w:rPr>
        <w:t xml:space="preserve">ORCID ID </w:t>
      </w:r>
      <w:r w:rsidR="00B76E48">
        <w:rPr>
          <w:sz w:val="24"/>
          <w:szCs w:val="24"/>
          <w:shd w:val="clear" w:color="auto" w:fill="FFFFFF"/>
          <w:lang w:val="en-US"/>
        </w:rPr>
        <w:t>0000-0002-2145-5122</w:t>
      </w:r>
      <w:r w:rsidRPr="00055099">
        <w:rPr>
          <w:sz w:val="24"/>
          <w:szCs w:val="24"/>
          <w:shd w:val="clear" w:color="auto" w:fill="FFFFFF"/>
          <w:lang w:val="en-US"/>
        </w:rPr>
        <w:t xml:space="preserve"> </w:t>
      </w:r>
      <w:r w:rsidRPr="00DF034D">
        <w:rPr>
          <w:b/>
          <w:sz w:val="24"/>
          <w:szCs w:val="24"/>
          <w:lang w:val="en-US"/>
        </w:rPr>
        <w:t xml:space="preserve"> </w:t>
      </w:r>
    </w:p>
    <w:p w:rsidR="00E01571" w:rsidRDefault="00E01571" w:rsidP="00E01571">
      <w:pPr>
        <w:ind w:firstLine="709"/>
        <w:jc w:val="center"/>
        <w:rPr>
          <w:b/>
          <w:sz w:val="24"/>
          <w:szCs w:val="24"/>
          <w:lang w:val="en-US"/>
        </w:rPr>
      </w:pPr>
    </w:p>
    <w:p w:rsidR="00E01571" w:rsidRPr="00407FFD" w:rsidRDefault="00E01571" w:rsidP="00E01571">
      <w:pPr>
        <w:ind w:firstLine="709"/>
        <w:jc w:val="center"/>
        <w:rPr>
          <w:b/>
          <w:sz w:val="24"/>
          <w:szCs w:val="24"/>
          <w:lang w:val="kk-KZ"/>
        </w:rPr>
      </w:pPr>
      <w:r w:rsidRPr="00407FFD">
        <w:rPr>
          <w:b/>
          <w:sz w:val="24"/>
          <w:szCs w:val="24"/>
          <w:lang w:val="en-US"/>
        </w:rPr>
        <w:t>INFLUENCE OF CARB</w:t>
      </w:r>
      <w:r>
        <w:rPr>
          <w:b/>
          <w:sz w:val="24"/>
          <w:szCs w:val="24"/>
          <w:lang w:val="en-US"/>
        </w:rPr>
        <w:t xml:space="preserve">ON NANOTUBES ON STAGE OF STRESS-STRAIN </w:t>
      </w:r>
      <w:r w:rsidRPr="00407FFD">
        <w:rPr>
          <w:b/>
          <w:sz w:val="24"/>
          <w:szCs w:val="24"/>
          <w:lang w:val="en-US"/>
        </w:rPr>
        <w:t xml:space="preserve">STATE OF EPOXY RESIN AND CARBON </w:t>
      </w:r>
      <w:r>
        <w:rPr>
          <w:b/>
          <w:sz w:val="24"/>
          <w:szCs w:val="24"/>
          <w:lang w:val="en-US"/>
        </w:rPr>
        <w:t xml:space="preserve">FIBER REINFORCED </w:t>
      </w:r>
      <w:r w:rsidRPr="00407FFD">
        <w:rPr>
          <w:b/>
          <w:sz w:val="24"/>
          <w:szCs w:val="24"/>
          <w:lang w:val="en-US"/>
        </w:rPr>
        <w:t>PLASTICS</w:t>
      </w:r>
    </w:p>
    <w:p w:rsidR="00E01571" w:rsidRPr="00DF034D" w:rsidRDefault="00E01571" w:rsidP="00E01571">
      <w:pPr>
        <w:ind w:firstLine="709"/>
        <w:jc w:val="center"/>
        <w:rPr>
          <w:sz w:val="24"/>
          <w:szCs w:val="24"/>
          <w:lang w:val="en-US"/>
        </w:rPr>
      </w:pPr>
    </w:p>
    <w:p w:rsidR="00E01571" w:rsidRPr="006518CE" w:rsidRDefault="00E60E5F" w:rsidP="00E01571">
      <w:pPr>
        <w:ind w:firstLine="709"/>
        <w:jc w:val="both"/>
        <w:rPr>
          <w:i/>
          <w:lang w:val="en-US"/>
        </w:rPr>
      </w:pPr>
      <w:r>
        <w:rPr>
          <w:b/>
          <w:i/>
          <w:lang w:val="en-US"/>
        </w:rPr>
        <w:t>Annotation</w:t>
      </w:r>
      <w:r>
        <w:rPr>
          <w:b/>
          <w:i/>
          <w:lang w:val="kk-KZ"/>
        </w:rPr>
        <w:t>:</w:t>
      </w:r>
      <w:r w:rsidR="00E01571" w:rsidRPr="000C005B">
        <w:rPr>
          <w:b/>
          <w:i/>
          <w:lang w:val="en-US"/>
        </w:rPr>
        <w:t xml:space="preserve"> </w:t>
      </w:r>
      <w:r w:rsidR="00E01571" w:rsidRPr="000C005B">
        <w:rPr>
          <w:i/>
          <w:lang w:val="en-US"/>
        </w:rPr>
        <w:t>The effect</w:t>
      </w:r>
      <w:r w:rsidR="00E01571" w:rsidRPr="006518CE">
        <w:rPr>
          <w:i/>
          <w:lang w:val="en-US"/>
        </w:rPr>
        <w:t xml:space="preserve"> of carbon nanotubes on the elastic-strength properties of epoxy resin and carbon plastic was investigated. The epoxy resin in the form of </w:t>
      </w:r>
      <w:proofErr w:type="spellStart"/>
      <w:r w:rsidR="00E01571" w:rsidRPr="006518CE">
        <w:rPr>
          <w:i/>
          <w:lang w:val="en-US"/>
        </w:rPr>
        <w:t>Etal</w:t>
      </w:r>
      <w:proofErr w:type="spellEnd"/>
      <w:r w:rsidR="00E01571" w:rsidRPr="006518CE">
        <w:rPr>
          <w:i/>
          <w:lang w:val="en-US"/>
        </w:rPr>
        <w:t xml:space="preserve"> Inject-T compound, </w:t>
      </w:r>
      <w:proofErr w:type="spellStart"/>
      <w:r w:rsidR="00E01571" w:rsidRPr="006518CE">
        <w:rPr>
          <w:i/>
          <w:lang w:val="en-US"/>
        </w:rPr>
        <w:t>Sigratex</w:t>
      </w:r>
      <w:proofErr w:type="spellEnd"/>
      <w:r w:rsidR="00E01571" w:rsidRPr="006518CE">
        <w:rPr>
          <w:i/>
          <w:lang w:val="en-US"/>
        </w:rPr>
        <w:t xml:space="preserve"> KDK carbon fabric, </w:t>
      </w:r>
      <w:proofErr w:type="spellStart"/>
      <w:r w:rsidR="00E01571" w:rsidRPr="006518CE">
        <w:rPr>
          <w:i/>
          <w:lang w:val="en-US"/>
        </w:rPr>
        <w:t>Taunit</w:t>
      </w:r>
      <w:proofErr w:type="spellEnd"/>
      <w:r w:rsidR="00E01571" w:rsidRPr="006518CE">
        <w:rPr>
          <w:i/>
          <w:lang w:val="en-US"/>
        </w:rPr>
        <w:t xml:space="preserve">-M carbon nanotubes conditionally named as CNT-1, as well as functionalized (modified) variety of them by grafting to the surface of new chemical groups: </w:t>
      </w:r>
      <w:proofErr w:type="spellStart"/>
      <w:r w:rsidR="00E01571" w:rsidRPr="006518CE">
        <w:rPr>
          <w:i/>
          <w:lang w:val="en-US"/>
        </w:rPr>
        <w:t>carboxylated</w:t>
      </w:r>
      <w:proofErr w:type="spellEnd"/>
      <w:r w:rsidR="00E01571" w:rsidRPr="006518CE">
        <w:rPr>
          <w:i/>
          <w:lang w:val="en-US"/>
        </w:rPr>
        <w:t xml:space="preserve"> - CNT-2, carboxyl-hydroxylated - CNT-3, </w:t>
      </w:r>
      <w:proofErr w:type="spellStart"/>
      <w:r w:rsidR="00E01571" w:rsidRPr="006518CE">
        <w:rPr>
          <w:i/>
          <w:lang w:val="en-US"/>
        </w:rPr>
        <w:t>amidated</w:t>
      </w:r>
      <w:proofErr w:type="spellEnd"/>
      <w:r w:rsidR="00E01571" w:rsidRPr="006518CE">
        <w:rPr>
          <w:i/>
          <w:lang w:val="en-US"/>
        </w:rPr>
        <w:t xml:space="preserve"> - CNT-4 were used in the work. The injection of CNT - 1 into epoxy resin or carbon fiber reinforced plastic did not produce the hardening. </w:t>
      </w:r>
      <w:r w:rsidR="00AD158B" w:rsidRPr="006518CE">
        <w:rPr>
          <w:i/>
          <w:lang w:val="en-US"/>
        </w:rPr>
        <w:t>At a strain rate of up to 20 mm</w:t>
      </w:r>
      <w:r w:rsidR="00E01571" w:rsidRPr="006518CE">
        <w:rPr>
          <w:i/>
          <w:lang w:val="en-US"/>
        </w:rPr>
        <w:t xml:space="preserve">/min, the epoxy resin with CNT-2-4 consisting of three zones, practically does not affect the elastic zone, but it strengthens the plastic and elastic-plastic zones. It is established that at the strain rate ≥ 20 mm/min the three-zone structure of the epoxy resin passes into a single-zone deformation with parameters </w:t>
      </w:r>
      <w:proofErr w:type="spellStart"/>
      <w:r w:rsidR="00E01571" w:rsidRPr="006518CE">
        <w:rPr>
          <w:i/>
          <w:lang w:val="en-US"/>
        </w:rPr>
        <w:t>σ</w:t>
      </w:r>
      <w:r w:rsidR="00E01571" w:rsidRPr="006518CE">
        <w:rPr>
          <w:i/>
          <w:vertAlign w:val="subscript"/>
          <w:lang w:val="en-US"/>
        </w:rPr>
        <w:t>y</w:t>
      </w:r>
      <w:proofErr w:type="spellEnd"/>
      <w:r w:rsidR="00E01571" w:rsidRPr="006518CE">
        <w:rPr>
          <w:i/>
          <w:lang w:val="en-US"/>
        </w:rPr>
        <w:t xml:space="preserve"> = 110.5 MPa, </w:t>
      </w:r>
      <w:proofErr w:type="spellStart"/>
      <w:r w:rsidR="00E01571" w:rsidRPr="006518CE">
        <w:rPr>
          <w:i/>
          <w:lang w:val="en-US"/>
        </w:rPr>
        <w:t>ε</w:t>
      </w:r>
      <w:r w:rsidR="00E01571" w:rsidRPr="006518CE">
        <w:rPr>
          <w:i/>
          <w:vertAlign w:val="subscript"/>
          <w:lang w:val="en-US"/>
        </w:rPr>
        <w:t>y</w:t>
      </w:r>
      <w:proofErr w:type="spellEnd"/>
      <w:r w:rsidR="00E01571" w:rsidRPr="006518CE">
        <w:rPr>
          <w:i/>
          <w:lang w:val="en-US"/>
        </w:rPr>
        <w:t xml:space="preserve"> = 5.05%, E = 2.15 </w:t>
      </w:r>
      <w:proofErr w:type="spellStart"/>
      <w:r w:rsidR="00E01571" w:rsidRPr="006518CE">
        <w:rPr>
          <w:i/>
          <w:lang w:val="en-US"/>
        </w:rPr>
        <w:t>GPa</w:t>
      </w:r>
      <w:proofErr w:type="spellEnd"/>
      <w:r w:rsidR="00E01571" w:rsidRPr="006518CE">
        <w:rPr>
          <w:i/>
          <w:lang w:val="en-US"/>
        </w:rPr>
        <w:t xml:space="preserve">. Under the same conditions of the rate of deformation of carbon fiber reinforced plastic, zones of elastic, elastic-plastic and </w:t>
      </w:r>
      <w:proofErr w:type="spellStart"/>
      <w:r w:rsidR="00E01571" w:rsidRPr="006518CE">
        <w:rPr>
          <w:i/>
          <w:lang w:val="en-US"/>
        </w:rPr>
        <w:t>pseudoelastic</w:t>
      </w:r>
      <w:proofErr w:type="spellEnd"/>
      <w:r w:rsidR="00E01571" w:rsidRPr="006518CE">
        <w:rPr>
          <w:i/>
          <w:lang w:val="en-US"/>
        </w:rPr>
        <w:t xml:space="preserve"> deformation are observed. With an increase in the strain rate of 20 mm/min, the single-zone </w:t>
      </w:r>
      <w:proofErr w:type="spellStart"/>
      <w:r w:rsidR="00E01571" w:rsidRPr="006518CE">
        <w:rPr>
          <w:i/>
          <w:lang w:val="en-US"/>
        </w:rPr>
        <w:t>pseudoelastic</w:t>
      </w:r>
      <w:proofErr w:type="spellEnd"/>
      <w:r w:rsidR="00E01571" w:rsidRPr="006518CE">
        <w:rPr>
          <w:i/>
          <w:lang w:val="en-US"/>
        </w:rPr>
        <w:t xml:space="preserve"> deformation is characterized by the parameters </w:t>
      </w:r>
      <w:proofErr w:type="spellStart"/>
      <w:r w:rsidR="00E01571" w:rsidRPr="006518CE">
        <w:rPr>
          <w:i/>
          <w:lang w:val="en-US"/>
        </w:rPr>
        <w:t>σ</w:t>
      </w:r>
      <w:r w:rsidR="00E01571" w:rsidRPr="006518CE">
        <w:rPr>
          <w:i/>
          <w:vertAlign w:val="subscript"/>
          <w:lang w:val="en-US"/>
        </w:rPr>
        <w:t>s</w:t>
      </w:r>
      <w:proofErr w:type="spellEnd"/>
      <w:r w:rsidR="00E01571" w:rsidRPr="006518CE">
        <w:rPr>
          <w:i/>
          <w:lang w:val="en-US"/>
        </w:rPr>
        <w:t xml:space="preserve"> = 425 MPa, </w:t>
      </w:r>
      <w:proofErr w:type="spellStart"/>
      <w:r w:rsidR="00E01571" w:rsidRPr="006518CE">
        <w:rPr>
          <w:i/>
          <w:lang w:val="en-US"/>
        </w:rPr>
        <w:t>ε</w:t>
      </w:r>
      <w:r w:rsidR="00E01571" w:rsidRPr="006518CE">
        <w:rPr>
          <w:i/>
          <w:vertAlign w:val="subscript"/>
          <w:lang w:val="en-US"/>
        </w:rPr>
        <w:t>s</w:t>
      </w:r>
      <w:proofErr w:type="spellEnd"/>
      <w:r w:rsidR="00E01571" w:rsidRPr="006518CE">
        <w:rPr>
          <w:i/>
          <w:lang w:val="en-US"/>
        </w:rPr>
        <w:t xml:space="preserve">= 2.3%, </w:t>
      </w:r>
      <w:proofErr w:type="spellStart"/>
      <w:r w:rsidR="00E01571" w:rsidRPr="006518CE">
        <w:rPr>
          <w:i/>
          <w:lang w:val="en-US"/>
        </w:rPr>
        <w:t>E</w:t>
      </w:r>
      <w:r w:rsidR="00E01571" w:rsidRPr="006518CE">
        <w:rPr>
          <w:i/>
          <w:vertAlign w:val="subscript"/>
          <w:lang w:val="en-US"/>
        </w:rPr>
        <w:t>ef</w:t>
      </w:r>
      <w:proofErr w:type="spellEnd"/>
      <w:r w:rsidR="00E01571" w:rsidRPr="006518CE">
        <w:rPr>
          <w:i/>
          <w:lang w:val="en-US"/>
        </w:rPr>
        <w:t xml:space="preserve"> = 19.3 </w:t>
      </w:r>
      <w:proofErr w:type="spellStart"/>
      <w:proofErr w:type="gramStart"/>
      <w:r w:rsidR="00E01571" w:rsidRPr="006518CE">
        <w:rPr>
          <w:i/>
          <w:lang w:val="en-US"/>
        </w:rPr>
        <w:t>GPa</w:t>
      </w:r>
      <w:proofErr w:type="spellEnd"/>
      <w:proofErr w:type="gramEnd"/>
      <w:r w:rsidR="00E01571" w:rsidRPr="006518CE">
        <w:rPr>
          <w:i/>
          <w:lang w:val="en-US"/>
        </w:rPr>
        <w:t>. The injection of carbon nanotubes CNT-2-4 into carbon fiber reinforced plastic increased the compressive strength by CNT-2 - 6% of CNT-3 - 12%, CNT-4 - 17%, modulus of elasticity by 13-20%.</w:t>
      </w:r>
    </w:p>
    <w:p w:rsidR="00E01571" w:rsidRPr="00320BC9" w:rsidRDefault="00E01571" w:rsidP="00E01571">
      <w:pPr>
        <w:ind w:firstLine="709"/>
        <w:jc w:val="both"/>
        <w:rPr>
          <w:lang w:val="en-US"/>
        </w:rPr>
      </w:pPr>
    </w:p>
    <w:p w:rsidR="00E01571" w:rsidRPr="006518CE" w:rsidRDefault="00E01571" w:rsidP="00E01571">
      <w:pPr>
        <w:ind w:firstLine="709"/>
        <w:jc w:val="both"/>
        <w:rPr>
          <w:i/>
          <w:lang w:val="kk-KZ"/>
        </w:rPr>
      </w:pPr>
      <w:r w:rsidRPr="000C005B">
        <w:rPr>
          <w:b/>
          <w:i/>
          <w:lang w:val="en-US"/>
        </w:rPr>
        <w:t xml:space="preserve">Keywords: </w:t>
      </w:r>
      <w:r w:rsidRPr="000C005B">
        <w:rPr>
          <w:i/>
          <w:lang w:val="en-US"/>
        </w:rPr>
        <w:t>epoxy resin,</w:t>
      </w:r>
      <w:r w:rsidRPr="006518CE">
        <w:rPr>
          <w:i/>
          <w:lang w:val="en-US"/>
        </w:rPr>
        <w:t xml:space="preserve"> carbon nanotubes, strength, strain, modulus of elasticity</w:t>
      </w:r>
      <w:r w:rsidRPr="006518CE">
        <w:rPr>
          <w:i/>
          <w:lang w:val="kk-KZ"/>
        </w:rPr>
        <w:t>.</w:t>
      </w:r>
    </w:p>
    <w:p w:rsidR="00E01571" w:rsidRPr="00320BC9" w:rsidRDefault="00E01571" w:rsidP="00E01571">
      <w:pPr>
        <w:ind w:firstLine="709"/>
        <w:jc w:val="both"/>
        <w:rPr>
          <w:lang w:val="kk-KZ"/>
        </w:rPr>
      </w:pPr>
    </w:p>
    <w:p w:rsidR="00E01571" w:rsidRPr="006518CE" w:rsidRDefault="00E01571" w:rsidP="00E01571">
      <w:pPr>
        <w:pStyle w:val="af3"/>
        <w:ind w:firstLine="709"/>
        <w:jc w:val="both"/>
        <w:rPr>
          <w:rFonts w:ascii="Times New Roman" w:hAnsi="Times New Roman"/>
          <w:i/>
          <w:sz w:val="22"/>
          <w:szCs w:val="22"/>
          <w:lang w:val="kk-KZ"/>
        </w:rPr>
      </w:pPr>
      <w:r w:rsidRPr="000C005B">
        <w:rPr>
          <w:rFonts w:ascii="Times New Roman" w:hAnsi="Times New Roman"/>
          <w:b/>
          <w:i/>
          <w:sz w:val="22"/>
          <w:szCs w:val="22"/>
          <w:lang w:val="kk-KZ"/>
        </w:rPr>
        <w:t>Аннотация</w:t>
      </w:r>
      <w:r w:rsidR="00E60E5F">
        <w:rPr>
          <w:rFonts w:ascii="Times New Roman" w:hAnsi="Times New Roman"/>
          <w:b/>
          <w:i/>
          <w:sz w:val="22"/>
          <w:szCs w:val="22"/>
        </w:rPr>
        <w:t>:</w:t>
      </w:r>
      <w:r w:rsidRPr="000C005B">
        <w:rPr>
          <w:rFonts w:ascii="Times New Roman" w:hAnsi="Times New Roman"/>
          <w:i/>
          <w:sz w:val="22"/>
          <w:szCs w:val="22"/>
        </w:rPr>
        <w:t xml:space="preserve"> Проведены</w:t>
      </w:r>
      <w:r w:rsidRPr="006518CE">
        <w:rPr>
          <w:rFonts w:ascii="Times New Roman" w:hAnsi="Times New Roman"/>
          <w:i/>
          <w:sz w:val="22"/>
          <w:szCs w:val="22"/>
        </w:rPr>
        <w:t xml:space="preserve"> исследования по влиянию углеродных </w:t>
      </w:r>
      <w:proofErr w:type="spellStart"/>
      <w:r w:rsidRPr="006518CE">
        <w:rPr>
          <w:rFonts w:ascii="Times New Roman" w:hAnsi="Times New Roman"/>
          <w:i/>
          <w:sz w:val="22"/>
          <w:szCs w:val="22"/>
        </w:rPr>
        <w:t>нанотрубок</w:t>
      </w:r>
      <w:proofErr w:type="spellEnd"/>
      <w:r w:rsidRPr="006518CE">
        <w:rPr>
          <w:rFonts w:ascii="Times New Roman" w:hAnsi="Times New Roman"/>
          <w:i/>
          <w:sz w:val="22"/>
          <w:szCs w:val="22"/>
        </w:rPr>
        <w:t xml:space="preserve"> на упруго-прочностные свойства эпоксидной смолы и углепластика. В работе использовались эпоксидная смола в виде компаунда «</w:t>
      </w:r>
      <w:proofErr w:type="spellStart"/>
      <w:r w:rsidRPr="006518CE">
        <w:rPr>
          <w:rFonts w:ascii="Times New Roman" w:hAnsi="Times New Roman"/>
          <w:i/>
          <w:sz w:val="22"/>
          <w:szCs w:val="22"/>
        </w:rPr>
        <w:t>Этал</w:t>
      </w:r>
      <w:proofErr w:type="spellEnd"/>
      <w:r w:rsidRPr="006518CE">
        <w:rPr>
          <w:rFonts w:ascii="Times New Roman" w:hAnsi="Times New Roman"/>
          <w:i/>
          <w:sz w:val="22"/>
          <w:szCs w:val="22"/>
        </w:rPr>
        <w:t xml:space="preserve"> </w:t>
      </w:r>
      <w:proofErr w:type="spellStart"/>
      <w:r w:rsidRPr="006518CE">
        <w:rPr>
          <w:rFonts w:ascii="Times New Roman" w:hAnsi="Times New Roman"/>
          <w:i/>
          <w:sz w:val="22"/>
          <w:szCs w:val="22"/>
        </w:rPr>
        <w:t>Инжект</w:t>
      </w:r>
      <w:proofErr w:type="spellEnd"/>
      <w:r w:rsidRPr="006518CE">
        <w:rPr>
          <w:rFonts w:ascii="Times New Roman" w:hAnsi="Times New Roman"/>
          <w:i/>
          <w:sz w:val="22"/>
          <w:szCs w:val="22"/>
        </w:rPr>
        <w:t xml:space="preserve">-Т», углеродная ткань </w:t>
      </w:r>
      <w:proofErr w:type="spellStart"/>
      <w:r w:rsidRPr="006518CE">
        <w:rPr>
          <w:rFonts w:ascii="Times New Roman" w:hAnsi="Times New Roman"/>
          <w:i/>
          <w:sz w:val="22"/>
          <w:szCs w:val="22"/>
          <w:lang w:val="en-US"/>
        </w:rPr>
        <w:t>Sigratex</w:t>
      </w:r>
      <w:proofErr w:type="spellEnd"/>
      <w:r w:rsidRPr="006518CE">
        <w:rPr>
          <w:rFonts w:ascii="Times New Roman" w:hAnsi="Times New Roman"/>
          <w:i/>
          <w:sz w:val="22"/>
          <w:szCs w:val="22"/>
        </w:rPr>
        <w:t xml:space="preserve"> </w:t>
      </w:r>
      <w:r w:rsidRPr="006518CE">
        <w:rPr>
          <w:rFonts w:ascii="Times New Roman" w:hAnsi="Times New Roman"/>
          <w:i/>
          <w:sz w:val="22"/>
          <w:szCs w:val="22"/>
          <w:lang w:val="en-US"/>
        </w:rPr>
        <w:t>KDK</w:t>
      </w:r>
      <w:r w:rsidRPr="006518CE">
        <w:rPr>
          <w:rFonts w:ascii="Times New Roman" w:hAnsi="Times New Roman"/>
          <w:i/>
          <w:sz w:val="22"/>
          <w:szCs w:val="22"/>
        </w:rPr>
        <w:t xml:space="preserve">, углеродные </w:t>
      </w:r>
      <w:proofErr w:type="spellStart"/>
      <w:r w:rsidRPr="006518CE">
        <w:rPr>
          <w:rFonts w:ascii="Times New Roman" w:hAnsi="Times New Roman"/>
          <w:i/>
          <w:sz w:val="22"/>
          <w:szCs w:val="22"/>
        </w:rPr>
        <w:t>нанотрубки</w:t>
      </w:r>
      <w:proofErr w:type="spellEnd"/>
      <w:r w:rsidRPr="006518CE">
        <w:rPr>
          <w:rFonts w:ascii="Times New Roman" w:hAnsi="Times New Roman"/>
          <w:i/>
          <w:sz w:val="22"/>
          <w:szCs w:val="22"/>
        </w:rPr>
        <w:t xml:space="preserve"> «</w:t>
      </w:r>
      <w:proofErr w:type="spellStart"/>
      <w:r w:rsidRPr="006518CE">
        <w:rPr>
          <w:rFonts w:ascii="Times New Roman" w:hAnsi="Times New Roman"/>
          <w:i/>
          <w:sz w:val="22"/>
          <w:szCs w:val="22"/>
        </w:rPr>
        <w:t>Таунит</w:t>
      </w:r>
      <w:proofErr w:type="spellEnd"/>
      <w:r w:rsidRPr="006518CE">
        <w:rPr>
          <w:rFonts w:ascii="Times New Roman" w:hAnsi="Times New Roman"/>
          <w:i/>
          <w:sz w:val="22"/>
          <w:szCs w:val="22"/>
        </w:rPr>
        <w:t xml:space="preserve">-М» условно названные - УНТ-1, а также </w:t>
      </w:r>
      <w:proofErr w:type="spellStart"/>
      <w:r w:rsidRPr="006518CE">
        <w:rPr>
          <w:rFonts w:ascii="Times New Roman" w:hAnsi="Times New Roman"/>
          <w:i/>
          <w:sz w:val="22"/>
          <w:szCs w:val="22"/>
        </w:rPr>
        <w:t>функционализированные</w:t>
      </w:r>
      <w:proofErr w:type="spellEnd"/>
      <w:r w:rsidRPr="006518CE">
        <w:rPr>
          <w:rFonts w:ascii="Times New Roman" w:hAnsi="Times New Roman"/>
          <w:i/>
          <w:sz w:val="22"/>
          <w:szCs w:val="22"/>
        </w:rPr>
        <w:t xml:space="preserve"> (модифицированные) их варианты путем привития к поверхности  новых химических групп: </w:t>
      </w:r>
      <w:proofErr w:type="spellStart"/>
      <w:r w:rsidRPr="006518CE">
        <w:rPr>
          <w:rFonts w:ascii="Times New Roman" w:hAnsi="Times New Roman"/>
          <w:i/>
          <w:sz w:val="22"/>
          <w:szCs w:val="22"/>
        </w:rPr>
        <w:t>карбоксилированные</w:t>
      </w:r>
      <w:proofErr w:type="spellEnd"/>
      <w:r w:rsidRPr="006518CE">
        <w:rPr>
          <w:rFonts w:ascii="Times New Roman" w:hAnsi="Times New Roman"/>
          <w:i/>
          <w:sz w:val="22"/>
          <w:szCs w:val="22"/>
        </w:rPr>
        <w:t xml:space="preserve"> - УНТ-2, </w:t>
      </w:r>
      <w:proofErr w:type="spellStart"/>
      <w:r w:rsidRPr="006518CE">
        <w:rPr>
          <w:rFonts w:ascii="Times New Roman" w:hAnsi="Times New Roman"/>
          <w:i/>
          <w:sz w:val="22"/>
          <w:szCs w:val="22"/>
        </w:rPr>
        <w:t>карбоксильно-гидроксилированные</w:t>
      </w:r>
      <w:proofErr w:type="spellEnd"/>
      <w:r w:rsidRPr="006518CE">
        <w:rPr>
          <w:rFonts w:ascii="Times New Roman" w:hAnsi="Times New Roman"/>
          <w:i/>
          <w:sz w:val="22"/>
          <w:szCs w:val="22"/>
        </w:rPr>
        <w:t xml:space="preserve"> - УНТ-3, </w:t>
      </w:r>
      <w:proofErr w:type="spellStart"/>
      <w:r w:rsidRPr="006518CE">
        <w:rPr>
          <w:rFonts w:ascii="Times New Roman" w:hAnsi="Times New Roman"/>
          <w:i/>
          <w:sz w:val="22"/>
          <w:szCs w:val="22"/>
        </w:rPr>
        <w:t>амидированные</w:t>
      </w:r>
      <w:proofErr w:type="spellEnd"/>
      <w:r w:rsidRPr="006518CE">
        <w:rPr>
          <w:rFonts w:ascii="Times New Roman" w:hAnsi="Times New Roman"/>
          <w:i/>
          <w:sz w:val="22"/>
          <w:szCs w:val="22"/>
        </w:rPr>
        <w:t xml:space="preserve"> - УНТ-4. Введение </w:t>
      </w:r>
      <w:proofErr w:type="gramStart"/>
      <w:r w:rsidRPr="006518CE">
        <w:rPr>
          <w:rFonts w:ascii="Times New Roman" w:hAnsi="Times New Roman"/>
          <w:i/>
          <w:sz w:val="22"/>
          <w:szCs w:val="22"/>
        </w:rPr>
        <w:t>первичных</w:t>
      </w:r>
      <w:proofErr w:type="gramEnd"/>
      <w:r w:rsidRPr="006518CE">
        <w:rPr>
          <w:rFonts w:ascii="Times New Roman" w:hAnsi="Times New Roman"/>
          <w:i/>
          <w:sz w:val="22"/>
          <w:szCs w:val="22"/>
        </w:rPr>
        <w:t xml:space="preserve"> УНТ-1 в эпоксидную смолу и углепластик не дало упрочнения. При скорости деформации на сжатие до 20 мм/мин ЭС </w:t>
      </w:r>
      <w:r w:rsidRPr="006518CE">
        <w:rPr>
          <w:rFonts w:ascii="Times New Roman" w:hAnsi="Times New Roman"/>
          <w:i/>
          <w:sz w:val="22"/>
          <w:szCs w:val="22"/>
          <w:lang w:val="en-US"/>
        </w:rPr>
        <w:t>c</w:t>
      </w:r>
      <w:r w:rsidRPr="006518CE">
        <w:rPr>
          <w:rFonts w:ascii="Times New Roman" w:hAnsi="Times New Roman"/>
          <w:i/>
          <w:sz w:val="22"/>
          <w:szCs w:val="22"/>
        </w:rPr>
        <w:t xml:space="preserve"> УНТ-2-4, состоящей из трех зон практически не влияет на упругую зону, но упрочняет пластическую и </w:t>
      </w:r>
      <w:proofErr w:type="gramStart"/>
      <w:r w:rsidRPr="006518CE">
        <w:rPr>
          <w:rFonts w:ascii="Times New Roman" w:hAnsi="Times New Roman"/>
          <w:i/>
          <w:sz w:val="22"/>
          <w:szCs w:val="22"/>
        </w:rPr>
        <w:t>упруго-пластическую</w:t>
      </w:r>
      <w:proofErr w:type="gramEnd"/>
      <w:r w:rsidRPr="006518CE">
        <w:rPr>
          <w:rFonts w:ascii="Times New Roman" w:hAnsi="Times New Roman"/>
          <w:i/>
          <w:sz w:val="22"/>
          <w:szCs w:val="22"/>
        </w:rPr>
        <w:t xml:space="preserve"> зоны. Установлено, что при скоростях деформации ≥ 20 мм/мин </w:t>
      </w:r>
      <w:proofErr w:type="spellStart"/>
      <w:r w:rsidRPr="006518CE">
        <w:rPr>
          <w:rFonts w:ascii="Times New Roman" w:hAnsi="Times New Roman"/>
          <w:i/>
          <w:sz w:val="22"/>
          <w:szCs w:val="22"/>
        </w:rPr>
        <w:t>трехзонная</w:t>
      </w:r>
      <w:proofErr w:type="spellEnd"/>
      <w:r w:rsidRPr="006518CE">
        <w:rPr>
          <w:rFonts w:ascii="Times New Roman" w:hAnsi="Times New Roman"/>
          <w:i/>
          <w:sz w:val="22"/>
          <w:szCs w:val="22"/>
        </w:rPr>
        <w:t xml:space="preserve"> структура ЭС переходит в </w:t>
      </w:r>
      <w:proofErr w:type="spellStart"/>
      <w:r w:rsidRPr="006518CE">
        <w:rPr>
          <w:rFonts w:ascii="Times New Roman" w:hAnsi="Times New Roman"/>
          <w:i/>
          <w:sz w:val="22"/>
          <w:szCs w:val="22"/>
        </w:rPr>
        <w:t>однозонную</w:t>
      </w:r>
      <w:proofErr w:type="spellEnd"/>
      <w:r w:rsidRPr="006518CE">
        <w:rPr>
          <w:rFonts w:ascii="Times New Roman" w:hAnsi="Times New Roman"/>
          <w:i/>
          <w:sz w:val="22"/>
          <w:szCs w:val="22"/>
        </w:rPr>
        <w:t xml:space="preserve"> деформацию с параметрами σ</w:t>
      </w:r>
      <w:r w:rsidRPr="006518CE">
        <w:rPr>
          <w:rFonts w:ascii="Times New Roman" w:hAnsi="Times New Roman"/>
          <w:i/>
          <w:sz w:val="22"/>
          <w:szCs w:val="22"/>
          <w:vertAlign w:val="subscript"/>
          <w:lang w:val="kk-KZ"/>
        </w:rPr>
        <w:t>т</w:t>
      </w:r>
      <w:r w:rsidRPr="006518CE">
        <w:rPr>
          <w:rFonts w:ascii="Times New Roman" w:hAnsi="Times New Roman"/>
          <w:i/>
          <w:sz w:val="22"/>
          <w:szCs w:val="22"/>
          <w:lang w:val="kk-KZ"/>
        </w:rPr>
        <w:t xml:space="preserve">= </w:t>
      </w:r>
      <w:r w:rsidRPr="006518CE">
        <w:rPr>
          <w:rFonts w:ascii="Times New Roman" w:hAnsi="Times New Roman"/>
          <w:i/>
          <w:color w:val="000000"/>
          <w:sz w:val="22"/>
          <w:szCs w:val="22"/>
          <w:lang w:val="kk-KZ"/>
        </w:rPr>
        <w:t>110</w:t>
      </w:r>
      <w:r w:rsidRPr="006518CE">
        <w:rPr>
          <w:rFonts w:ascii="Times New Roman" w:hAnsi="Times New Roman"/>
          <w:i/>
          <w:color w:val="000000"/>
          <w:sz w:val="22"/>
          <w:szCs w:val="22"/>
        </w:rPr>
        <w:t>,5</w:t>
      </w:r>
      <w:r w:rsidRPr="006518CE">
        <w:rPr>
          <w:rFonts w:ascii="Times New Roman" w:hAnsi="Times New Roman"/>
          <w:i/>
          <w:color w:val="FF0000"/>
          <w:sz w:val="22"/>
          <w:szCs w:val="22"/>
        </w:rPr>
        <w:t xml:space="preserve"> </w:t>
      </w:r>
      <w:r w:rsidRPr="006518CE">
        <w:rPr>
          <w:rFonts w:ascii="Times New Roman" w:hAnsi="Times New Roman"/>
          <w:i/>
          <w:sz w:val="22"/>
          <w:szCs w:val="22"/>
          <w:lang w:val="kk-KZ"/>
        </w:rPr>
        <w:t xml:space="preserve">МПа, </w:t>
      </w:r>
      <w:proofErr w:type="spellStart"/>
      <w:r w:rsidRPr="006518CE">
        <w:rPr>
          <w:rFonts w:ascii="Times New Roman" w:hAnsi="Times New Roman"/>
          <w:i/>
          <w:sz w:val="22"/>
          <w:szCs w:val="22"/>
        </w:rPr>
        <w:t>ε</w:t>
      </w:r>
      <w:r w:rsidRPr="006518CE">
        <w:rPr>
          <w:rFonts w:ascii="Times New Roman" w:hAnsi="Times New Roman"/>
          <w:i/>
          <w:sz w:val="22"/>
          <w:szCs w:val="22"/>
          <w:vertAlign w:val="subscript"/>
        </w:rPr>
        <w:t>т</w:t>
      </w:r>
      <w:proofErr w:type="spellEnd"/>
      <w:r w:rsidRPr="006518CE">
        <w:rPr>
          <w:rFonts w:ascii="Times New Roman" w:hAnsi="Times New Roman"/>
          <w:i/>
          <w:sz w:val="22"/>
          <w:szCs w:val="22"/>
          <w:lang w:val="kk-KZ"/>
        </w:rPr>
        <w:t>=</w:t>
      </w:r>
      <w:r w:rsidRPr="006518CE">
        <w:rPr>
          <w:rFonts w:ascii="Times New Roman" w:hAnsi="Times New Roman"/>
          <w:i/>
          <w:sz w:val="22"/>
          <w:szCs w:val="22"/>
        </w:rPr>
        <w:t>5</w:t>
      </w:r>
      <w:r w:rsidRPr="006518CE">
        <w:rPr>
          <w:rFonts w:ascii="Times New Roman" w:hAnsi="Times New Roman"/>
          <w:i/>
          <w:color w:val="000000"/>
          <w:sz w:val="22"/>
          <w:szCs w:val="22"/>
        </w:rPr>
        <w:t>,05</w:t>
      </w:r>
      <w:r w:rsidRPr="006518CE">
        <w:rPr>
          <w:rFonts w:ascii="Times New Roman" w:hAnsi="Times New Roman"/>
          <w:i/>
          <w:sz w:val="22"/>
          <w:szCs w:val="22"/>
        </w:rPr>
        <w:t>%, Е=2,</w:t>
      </w:r>
      <w:r w:rsidRPr="006518CE">
        <w:rPr>
          <w:rFonts w:ascii="Times New Roman" w:hAnsi="Times New Roman"/>
          <w:i/>
          <w:color w:val="000000"/>
          <w:sz w:val="22"/>
          <w:szCs w:val="22"/>
        </w:rPr>
        <w:t xml:space="preserve">15 </w:t>
      </w:r>
      <w:r w:rsidRPr="006518CE">
        <w:rPr>
          <w:rFonts w:ascii="Times New Roman" w:hAnsi="Times New Roman"/>
          <w:i/>
          <w:sz w:val="22"/>
          <w:szCs w:val="22"/>
        </w:rPr>
        <w:t>ГПа</w:t>
      </w:r>
      <w:r w:rsidRPr="006518CE">
        <w:rPr>
          <w:rFonts w:ascii="Times New Roman" w:hAnsi="Times New Roman"/>
          <w:i/>
          <w:sz w:val="22"/>
          <w:szCs w:val="22"/>
          <w:lang w:val="kk-KZ"/>
        </w:rPr>
        <w:t xml:space="preserve">. При аналогичных режимах скорости деформации углепластика наблюдаются зоны упругой, упруго-пластической и псевдоупругой деформации. С увеличением скорости деформации 20 мм/мин однозонная псевдоупругая деформация характеризуется параметрами </w:t>
      </w:r>
      <w:proofErr w:type="spellStart"/>
      <w:r w:rsidRPr="006518CE">
        <w:rPr>
          <w:rFonts w:ascii="Times New Roman" w:hAnsi="Times New Roman"/>
          <w:i/>
          <w:sz w:val="22"/>
          <w:szCs w:val="22"/>
        </w:rPr>
        <w:t>σ</w:t>
      </w:r>
      <w:r w:rsidRPr="006518CE">
        <w:rPr>
          <w:rFonts w:ascii="Times New Roman" w:hAnsi="Times New Roman"/>
          <w:i/>
          <w:sz w:val="22"/>
          <w:szCs w:val="22"/>
          <w:vertAlign w:val="subscript"/>
        </w:rPr>
        <w:t>п</w:t>
      </w:r>
      <w:proofErr w:type="spellEnd"/>
      <w:r w:rsidRPr="006518CE">
        <w:rPr>
          <w:rFonts w:ascii="Times New Roman" w:hAnsi="Times New Roman"/>
          <w:i/>
          <w:sz w:val="22"/>
          <w:szCs w:val="22"/>
          <w:lang w:val="kk-KZ"/>
        </w:rPr>
        <w:t xml:space="preserve">= 425 МПа, </w:t>
      </w:r>
      <w:r w:rsidRPr="006518CE">
        <w:rPr>
          <w:rFonts w:ascii="Times New Roman" w:hAnsi="Times New Roman"/>
          <w:i/>
          <w:sz w:val="22"/>
          <w:szCs w:val="22"/>
        </w:rPr>
        <w:t>ε</w:t>
      </w:r>
      <w:r w:rsidRPr="006518CE">
        <w:rPr>
          <w:rFonts w:ascii="Times New Roman" w:hAnsi="Times New Roman"/>
          <w:i/>
          <w:sz w:val="22"/>
          <w:szCs w:val="22"/>
          <w:vertAlign w:val="subscript"/>
          <w:lang w:val="kk-KZ"/>
        </w:rPr>
        <w:t>п</w:t>
      </w:r>
      <w:r w:rsidRPr="006518CE">
        <w:rPr>
          <w:rFonts w:ascii="Times New Roman" w:hAnsi="Times New Roman"/>
          <w:i/>
          <w:sz w:val="22"/>
          <w:szCs w:val="22"/>
          <w:lang w:val="kk-KZ"/>
        </w:rPr>
        <w:t>=2,3%, Е</w:t>
      </w:r>
      <w:r w:rsidRPr="006518CE">
        <w:rPr>
          <w:rFonts w:ascii="Times New Roman" w:hAnsi="Times New Roman"/>
          <w:i/>
          <w:sz w:val="22"/>
          <w:szCs w:val="22"/>
          <w:vertAlign w:val="subscript"/>
          <w:lang w:val="kk-KZ"/>
        </w:rPr>
        <w:t>эф</w:t>
      </w:r>
      <w:r w:rsidRPr="006518CE">
        <w:rPr>
          <w:rFonts w:ascii="Times New Roman" w:hAnsi="Times New Roman"/>
          <w:i/>
          <w:sz w:val="22"/>
          <w:szCs w:val="22"/>
          <w:lang w:val="kk-KZ"/>
        </w:rPr>
        <w:t xml:space="preserve">=19,3 ГПа. Введение в углепластик УНТ-2-4 увеличило прочность на сжатие </w:t>
      </w:r>
      <w:r w:rsidRPr="006518CE">
        <w:rPr>
          <w:rFonts w:ascii="Times New Roman" w:hAnsi="Times New Roman"/>
          <w:i/>
          <w:sz w:val="22"/>
          <w:szCs w:val="22"/>
        </w:rPr>
        <w:t>УНТ-2 – 6% УНТ-3 – 12%, УНТ-4 – 17%, модуля упругости</w:t>
      </w:r>
      <w:r w:rsidRPr="006518CE">
        <w:rPr>
          <w:rFonts w:ascii="Times New Roman" w:hAnsi="Times New Roman"/>
          <w:i/>
          <w:sz w:val="22"/>
          <w:szCs w:val="22"/>
          <w:lang w:val="kk-KZ"/>
        </w:rPr>
        <w:t xml:space="preserve"> на 13-20</w:t>
      </w:r>
      <w:r w:rsidRPr="006518CE">
        <w:rPr>
          <w:rFonts w:ascii="Times New Roman" w:hAnsi="Times New Roman"/>
          <w:i/>
          <w:sz w:val="22"/>
          <w:szCs w:val="22"/>
        </w:rPr>
        <w:t>%.</w:t>
      </w:r>
    </w:p>
    <w:p w:rsidR="00E01571" w:rsidRPr="006518CE" w:rsidRDefault="00E01571" w:rsidP="00E01571">
      <w:pPr>
        <w:ind w:firstLine="709"/>
        <w:jc w:val="both"/>
        <w:rPr>
          <w:b/>
          <w:i/>
        </w:rPr>
      </w:pPr>
    </w:p>
    <w:p w:rsidR="00E01571" w:rsidRPr="006518CE" w:rsidRDefault="00E01571" w:rsidP="00E01571">
      <w:pPr>
        <w:ind w:firstLine="709"/>
        <w:jc w:val="both"/>
        <w:rPr>
          <w:i/>
          <w:lang w:val="kk-KZ"/>
        </w:rPr>
      </w:pPr>
      <w:r w:rsidRPr="000C005B">
        <w:rPr>
          <w:b/>
          <w:i/>
        </w:rPr>
        <w:t xml:space="preserve">Ключевые слова: </w:t>
      </w:r>
      <w:r w:rsidRPr="000C005B">
        <w:rPr>
          <w:i/>
        </w:rPr>
        <w:t>эпоксидная</w:t>
      </w:r>
      <w:r w:rsidRPr="006518CE">
        <w:rPr>
          <w:i/>
        </w:rPr>
        <w:t xml:space="preserve"> смола, углеродные </w:t>
      </w:r>
      <w:proofErr w:type="spellStart"/>
      <w:r w:rsidRPr="006518CE">
        <w:rPr>
          <w:i/>
        </w:rPr>
        <w:t>нанотрубки</w:t>
      </w:r>
      <w:proofErr w:type="spellEnd"/>
      <w:r w:rsidRPr="006518CE">
        <w:rPr>
          <w:i/>
        </w:rPr>
        <w:t>, прочность, деформация, модуль упругости</w:t>
      </w:r>
      <w:r w:rsidR="006518CE">
        <w:rPr>
          <w:i/>
          <w:lang w:val="kk-KZ"/>
        </w:rPr>
        <w:t>.</w:t>
      </w:r>
    </w:p>
    <w:p w:rsidR="00E01571" w:rsidRPr="006518CE" w:rsidRDefault="00E01571" w:rsidP="00E01571">
      <w:pPr>
        <w:ind w:firstLine="709"/>
        <w:jc w:val="both"/>
        <w:rPr>
          <w:i/>
          <w:sz w:val="24"/>
          <w:szCs w:val="24"/>
        </w:rPr>
      </w:pPr>
      <w:bookmarkStart w:id="0" w:name="_GoBack"/>
      <w:bookmarkEnd w:id="0"/>
    </w:p>
    <w:p w:rsidR="00E60E5F" w:rsidRDefault="00E60E5F" w:rsidP="00E01571">
      <w:pPr>
        <w:ind w:firstLine="709"/>
        <w:jc w:val="both"/>
        <w:rPr>
          <w:b/>
          <w:sz w:val="24"/>
          <w:szCs w:val="24"/>
        </w:rPr>
      </w:pPr>
      <w:r>
        <w:rPr>
          <w:b/>
          <w:sz w:val="24"/>
          <w:szCs w:val="24"/>
        </w:rPr>
        <w:t>Введение</w:t>
      </w:r>
    </w:p>
    <w:p w:rsidR="00E01571" w:rsidRPr="00F679B5" w:rsidRDefault="00E01571" w:rsidP="00E01571">
      <w:pPr>
        <w:ind w:firstLine="709"/>
        <w:jc w:val="both"/>
        <w:rPr>
          <w:sz w:val="24"/>
          <w:szCs w:val="24"/>
        </w:rPr>
      </w:pPr>
      <w:r w:rsidRPr="00F679B5">
        <w:rPr>
          <w:sz w:val="24"/>
          <w:szCs w:val="24"/>
        </w:rPr>
        <w:t xml:space="preserve">В настоящее время углепластики (УГП) на основе эпоксидных смол (ЭС), находят широкое применение в различных отраслях промышленности, как авиация, ракетостроение, благодаря высоким физико-механическим характеристикам. На практике, прочность ЭС и УГП характеризуют пределом прочности </w:t>
      </w:r>
      <w:proofErr w:type="spellStart"/>
      <w:r w:rsidRPr="00F679B5">
        <w:rPr>
          <w:sz w:val="24"/>
          <w:szCs w:val="24"/>
        </w:rPr>
        <w:t>σ</w:t>
      </w:r>
      <w:proofErr w:type="gramStart"/>
      <w:r w:rsidRPr="00F679B5">
        <w:rPr>
          <w:sz w:val="24"/>
          <w:szCs w:val="24"/>
          <w:vertAlign w:val="subscript"/>
        </w:rPr>
        <w:t>п</w:t>
      </w:r>
      <w:proofErr w:type="spellEnd"/>
      <w:proofErr w:type="gramEnd"/>
      <w:r w:rsidRPr="00F679B5">
        <w:rPr>
          <w:sz w:val="24"/>
          <w:szCs w:val="24"/>
          <w:vertAlign w:val="subscript"/>
        </w:rPr>
        <w:t xml:space="preserve">, </w:t>
      </w:r>
      <w:r w:rsidRPr="00F679B5">
        <w:rPr>
          <w:sz w:val="24"/>
          <w:szCs w:val="24"/>
        </w:rPr>
        <w:t>модулем упругости</w:t>
      </w:r>
      <w:r w:rsidRPr="00F679B5">
        <w:rPr>
          <w:sz w:val="24"/>
          <w:szCs w:val="24"/>
          <w:vertAlign w:val="subscript"/>
        </w:rPr>
        <w:t xml:space="preserve"> </w:t>
      </w:r>
      <w:r w:rsidRPr="00F679B5">
        <w:rPr>
          <w:sz w:val="24"/>
          <w:szCs w:val="24"/>
        </w:rPr>
        <w:t>Е</w:t>
      </w:r>
      <w:r w:rsidRPr="00F679B5">
        <w:rPr>
          <w:sz w:val="24"/>
          <w:szCs w:val="24"/>
          <w:vertAlign w:val="subscript"/>
        </w:rPr>
        <w:t xml:space="preserve">, </w:t>
      </w:r>
      <w:r w:rsidRPr="00F679B5">
        <w:rPr>
          <w:sz w:val="24"/>
          <w:szCs w:val="24"/>
        </w:rPr>
        <w:t>полной деформацией при разрушении</w:t>
      </w:r>
      <w:r w:rsidRPr="00F679B5">
        <w:rPr>
          <w:sz w:val="24"/>
          <w:szCs w:val="24"/>
          <w:vertAlign w:val="subscript"/>
        </w:rPr>
        <w:t xml:space="preserve"> </w:t>
      </w:r>
      <w:r w:rsidRPr="00F679B5">
        <w:rPr>
          <w:sz w:val="24"/>
          <w:szCs w:val="24"/>
          <w:lang w:val="en-US"/>
        </w:rPr>
        <w:t>ε</w:t>
      </w:r>
      <w:r w:rsidRPr="00F679B5">
        <w:rPr>
          <w:sz w:val="24"/>
          <w:szCs w:val="24"/>
          <w:vertAlign w:val="subscript"/>
        </w:rPr>
        <w:t xml:space="preserve">п </w:t>
      </w:r>
      <w:r w:rsidRPr="00F679B5">
        <w:rPr>
          <w:sz w:val="24"/>
          <w:szCs w:val="24"/>
        </w:rPr>
        <w:t xml:space="preserve">[1,2]. В таблице 1 приведены прочностные характеристики составляющих УГП. </w:t>
      </w:r>
    </w:p>
    <w:p w:rsidR="00E01571" w:rsidRPr="00F679B5" w:rsidRDefault="00E01571" w:rsidP="00E01571">
      <w:pPr>
        <w:ind w:firstLine="709"/>
        <w:jc w:val="both"/>
        <w:rPr>
          <w:sz w:val="24"/>
          <w:szCs w:val="24"/>
        </w:rPr>
      </w:pPr>
    </w:p>
    <w:p w:rsidR="00E01571" w:rsidRPr="00320BC9" w:rsidRDefault="00E01571" w:rsidP="00E01571">
      <w:pPr>
        <w:ind w:firstLine="709"/>
        <w:jc w:val="center"/>
        <w:rPr>
          <w:i/>
        </w:rPr>
      </w:pPr>
      <w:r w:rsidRPr="00320BC9">
        <w:rPr>
          <w:i/>
        </w:rPr>
        <w:t>Таблица 1 – Прочностные характеристики составляющих углепластика</w:t>
      </w:r>
    </w:p>
    <w:p w:rsidR="00E01571" w:rsidRPr="00F679B5" w:rsidRDefault="00E01571" w:rsidP="00E01571">
      <w:pPr>
        <w:ind w:firstLine="709"/>
        <w:jc w:val="both"/>
        <w:rPr>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318"/>
        <w:gridCol w:w="1904"/>
        <w:gridCol w:w="1215"/>
      </w:tblGrid>
      <w:tr w:rsidR="00E01571" w:rsidRPr="00F679B5" w:rsidTr="00843FDA">
        <w:tc>
          <w:tcPr>
            <w:tcW w:w="2835" w:type="dxa"/>
          </w:tcPr>
          <w:p w:rsidR="00E01571" w:rsidRPr="00F679B5" w:rsidRDefault="00E01571" w:rsidP="00843FDA">
            <w:pPr>
              <w:jc w:val="both"/>
              <w:rPr>
                <w:sz w:val="24"/>
                <w:szCs w:val="24"/>
              </w:rPr>
            </w:pPr>
            <w:r w:rsidRPr="00F679B5">
              <w:rPr>
                <w:sz w:val="24"/>
                <w:szCs w:val="24"/>
              </w:rPr>
              <w:t>Материал</w:t>
            </w:r>
          </w:p>
        </w:tc>
        <w:tc>
          <w:tcPr>
            <w:tcW w:w="2318" w:type="dxa"/>
          </w:tcPr>
          <w:p w:rsidR="00E01571" w:rsidRPr="00F679B5" w:rsidRDefault="00E01571" w:rsidP="00843FDA">
            <w:pPr>
              <w:jc w:val="center"/>
              <w:rPr>
                <w:sz w:val="24"/>
                <w:szCs w:val="24"/>
              </w:rPr>
            </w:pPr>
            <w:r w:rsidRPr="00F679B5">
              <w:rPr>
                <w:sz w:val="24"/>
                <w:szCs w:val="24"/>
              </w:rPr>
              <w:t>σ, МПа</w:t>
            </w:r>
          </w:p>
        </w:tc>
        <w:tc>
          <w:tcPr>
            <w:tcW w:w="1904" w:type="dxa"/>
          </w:tcPr>
          <w:p w:rsidR="00E01571" w:rsidRPr="00F679B5" w:rsidRDefault="00E01571" w:rsidP="00843FDA">
            <w:pPr>
              <w:jc w:val="center"/>
              <w:rPr>
                <w:sz w:val="24"/>
                <w:szCs w:val="24"/>
              </w:rPr>
            </w:pPr>
            <w:r w:rsidRPr="00F679B5">
              <w:rPr>
                <w:sz w:val="24"/>
                <w:szCs w:val="24"/>
              </w:rPr>
              <w:t>Е, ГПа</w:t>
            </w:r>
          </w:p>
        </w:tc>
        <w:tc>
          <w:tcPr>
            <w:tcW w:w="1215" w:type="dxa"/>
          </w:tcPr>
          <w:p w:rsidR="00E01571" w:rsidRPr="00F679B5" w:rsidRDefault="00E01571" w:rsidP="00843FDA">
            <w:pPr>
              <w:jc w:val="both"/>
              <w:rPr>
                <w:sz w:val="24"/>
                <w:szCs w:val="24"/>
                <w:lang w:val="kk-KZ"/>
              </w:rPr>
            </w:pPr>
            <w:r w:rsidRPr="00F679B5">
              <w:rPr>
                <w:sz w:val="24"/>
                <w:szCs w:val="24"/>
                <w:lang w:val="kk-KZ"/>
              </w:rPr>
              <w:t>Источник</w:t>
            </w:r>
          </w:p>
        </w:tc>
      </w:tr>
      <w:tr w:rsidR="00E01571" w:rsidRPr="00F679B5" w:rsidTr="00843FDA">
        <w:tc>
          <w:tcPr>
            <w:tcW w:w="2835" w:type="dxa"/>
          </w:tcPr>
          <w:p w:rsidR="00E01571" w:rsidRPr="00F679B5" w:rsidRDefault="00E01571" w:rsidP="00843FDA">
            <w:pPr>
              <w:jc w:val="both"/>
              <w:rPr>
                <w:sz w:val="24"/>
                <w:szCs w:val="24"/>
              </w:rPr>
            </w:pPr>
            <w:r w:rsidRPr="00F679B5">
              <w:rPr>
                <w:sz w:val="24"/>
                <w:szCs w:val="24"/>
              </w:rPr>
              <w:t>Углеродные нити (УН)</w:t>
            </w:r>
          </w:p>
        </w:tc>
        <w:tc>
          <w:tcPr>
            <w:tcW w:w="2318" w:type="dxa"/>
          </w:tcPr>
          <w:p w:rsidR="00E01571" w:rsidRPr="00F679B5" w:rsidRDefault="00E01571" w:rsidP="00843FDA">
            <w:pPr>
              <w:jc w:val="center"/>
              <w:rPr>
                <w:sz w:val="24"/>
                <w:szCs w:val="24"/>
              </w:rPr>
            </w:pPr>
            <w:r w:rsidRPr="00F679B5">
              <w:rPr>
                <w:sz w:val="24"/>
                <w:szCs w:val="24"/>
              </w:rPr>
              <w:t>3</w:t>
            </w:r>
            <w:r>
              <w:rPr>
                <w:sz w:val="24"/>
                <w:szCs w:val="24"/>
              </w:rPr>
              <w:t>950</w:t>
            </w:r>
            <w:r w:rsidRPr="00F679B5">
              <w:rPr>
                <w:sz w:val="24"/>
                <w:szCs w:val="24"/>
              </w:rPr>
              <w:t>-</w:t>
            </w:r>
            <w:r>
              <w:rPr>
                <w:sz w:val="24"/>
                <w:szCs w:val="24"/>
              </w:rPr>
              <w:t>5826</w:t>
            </w:r>
          </w:p>
        </w:tc>
        <w:tc>
          <w:tcPr>
            <w:tcW w:w="1904" w:type="dxa"/>
          </w:tcPr>
          <w:p w:rsidR="00E01571" w:rsidRPr="00F679B5" w:rsidRDefault="00E01571" w:rsidP="00843FDA">
            <w:pPr>
              <w:jc w:val="center"/>
              <w:rPr>
                <w:sz w:val="24"/>
                <w:szCs w:val="24"/>
              </w:rPr>
            </w:pPr>
            <w:r w:rsidRPr="00F679B5">
              <w:rPr>
                <w:sz w:val="24"/>
                <w:szCs w:val="24"/>
              </w:rPr>
              <w:t>20</w:t>
            </w:r>
            <w:r>
              <w:rPr>
                <w:sz w:val="24"/>
                <w:szCs w:val="24"/>
              </w:rPr>
              <w:t>8</w:t>
            </w:r>
            <w:r w:rsidRPr="00F679B5">
              <w:rPr>
                <w:sz w:val="24"/>
                <w:szCs w:val="24"/>
              </w:rPr>
              <w:t>-</w:t>
            </w:r>
            <w:r>
              <w:rPr>
                <w:sz w:val="24"/>
                <w:szCs w:val="24"/>
              </w:rPr>
              <w:t>272</w:t>
            </w:r>
          </w:p>
        </w:tc>
        <w:tc>
          <w:tcPr>
            <w:tcW w:w="1215" w:type="dxa"/>
          </w:tcPr>
          <w:p w:rsidR="00E01571" w:rsidRPr="00BC1715" w:rsidRDefault="00E01571" w:rsidP="00843FDA">
            <w:pPr>
              <w:jc w:val="center"/>
              <w:rPr>
                <w:sz w:val="24"/>
                <w:szCs w:val="24"/>
                <w:lang w:val="en-US"/>
              </w:rPr>
            </w:pPr>
            <w:r w:rsidRPr="00BC1715">
              <w:rPr>
                <w:sz w:val="24"/>
                <w:szCs w:val="24"/>
                <w:lang w:val="en-US"/>
              </w:rPr>
              <w:t>[</w:t>
            </w:r>
            <w:r w:rsidRPr="00BC1715">
              <w:rPr>
                <w:sz w:val="24"/>
                <w:szCs w:val="24"/>
              </w:rPr>
              <w:t>3</w:t>
            </w:r>
            <w:r w:rsidRPr="00BC1715">
              <w:rPr>
                <w:sz w:val="24"/>
                <w:szCs w:val="24"/>
                <w:lang w:val="en-US"/>
              </w:rPr>
              <w:t>]</w:t>
            </w:r>
          </w:p>
        </w:tc>
      </w:tr>
      <w:tr w:rsidR="00E01571" w:rsidRPr="00F679B5" w:rsidTr="00843FDA">
        <w:tc>
          <w:tcPr>
            <w:tcW w:w="2835" w:type="dxa"/>
          </w:tcPr>
          <w:p w:rsidR="00E01571" w:rsidRPr="00F679B5" w:rsidRDefault="00E01571" w:rsidP="00843FDA">
            <w:pPr>
              <w:jc w:val="both"/>
              <w:rPr>
                <w:sz w:val="24"/>
                <w:szCs w:val="24"/>
              </w:rPr>
            </w:pPr>
            <w:r w:rsidRPr="00F679B5">
              <w:rPr>
                <w:sz w:val="24"/>
                <w:szCs w:val="24"/>
              </w:rPr>
              <w:t>ЭС</w:t>
            </w:r>
          </w:p>
        </w:tc>
        <w:tc>
          <w:tcPr>
            <w:tcW w:w="2318" w:type="dxa"/>
          </w:tcPr>
          <w:p w:rsidR="00E01571" w:rsidRPr="00F679B5" w:rsidRDefault="00E01571" w:rsidP="00843FDA">
            <w:pPr>
              <w:jc w:val="center"/>
              <w:rPr>
                <w:sz w:val="24"/>
                <w:szCs w:val="24"/>
              </w:rPr>
            </w:pPr>
            <w:r w:rsidRPr="00F679B5">
              <w:rPr>
                <w:sz w:val="24"/>
                <w:szCs w:val="24"/>
              </w:rPr>
              <w:t>130</w:t>
            </w:r>
          </w:p>
        </w:tc>
        <w:tc>
          <w:tcPr>
            <w:tcW w:w="1904" w:type="dxa"/>
          </w:tcPr>
          <w:p w:rsidR="00E01571" w:rsidRPr="00F679B5" w:rsidRDefault="00E01571" w:rsidP="00843FDA">
            <w:pPr>
              <w:jc w:val="center"/>
              <w:rPr>
                <w:sz w:val="24"/>
                <w:szCs w:val="24"/>
              </w:rPr>
            </w:pPr>
            <w:r w:rsidRPr="00F679B5">
              <w:rPr>
                <w:sz w:val="24"/>
                <w:szCs w:val="24"/>
              </w:rPr>
              <w:t>2-4,5</w:t>
            </w:r>
          </w:p>
        </w:tc>
        <w:tc>
          <w:tcPr>
            <w:tcW w:w="1215" w:type="dxa"/>
          </w:tcPr>
          <w:p w:rsidR="00E01571" w:rsidRPr="00C17508" w:rsidRDefault="00E01571" w:rsidP="00843FDA">
            <w:pPr>
              <w:jc w:val="center"/>
              <w:rPr>
                <w:sz w:val="24"/>
                <w:szCs w:val="24"/>
                <w:lang w:val="en-US"/>
              </w:rPr>
            </w:pPr>
            <w:r w:rsidRPr="00C17508">
              <w:rPr>
                <w:sz w:val="24"/>
                <w:szCs w:val="24"/>
                <w:lang w:val="en-US"/>
              </w:rPr>
              <w:t>[</w:t>
            </w:r>
            <w:r w:rsidRPr="00C17508">
              <w:rPr>
                <w:sz w:val="24"/>
                <w:szCs w:val="24"/>
              </w:rPr>
              <w:t>4</w:t>
            </w:r>
            <w:r w:rsidRPr="00C17508">
              <w:rPr>
                <w:sz w:val="24"/>
                <w:szCs w:val="24"/>
                <w:lang w:val="en-US"/>
              </w:rPr>
              <w:t>]</w:t>
            </w:r>
          </w:p>
        </w:tc>
      </w:tr>
    </w:tbl>
    <w:p w:rsidR="00E01571" w:rsidRDefault="00E01571" w:rsidP="00E01571">
      <w:pPr>
        <w:ind w:firstLine="709"/>
        <w:jc w:val="both"/>
        <w:rPr>
          <w:color w:val="FF0000"/>
          <w:sz w:val="24"/>
          <w:szCs w:val="24"/>
          <w:lang w:val="en-US"/>
        </w:rPr>
      </w:pPr>
    </w:p>
    <w:p w:rsidR="00E01571" w:rsidRPr="00E01571" w:rsidRDefault="00E01571" w:rsidP="00E01571">
      <w:pPr>
        <w:ind w:firstLine="709"/>
        <w:jc w:val="both"/>
        <w:rPr>
          <w:color w:val="000000"/>
          <w:sz w:val="24"/>
          <w:szCs w:val="24"/>
        </w:rPr>
      </w:pPr>
      <w:r w:rsidRPr="00FC7456">
        <w:rPr>
          <w:color w:val="000000"/>
          <w:sz w:val="24"/>
          <w:szCs w:val="24"/>
        </w:rPr>
        <w:t xml:space="preserve">Как видно из таблицы 1, по прочностным характеристикам, ЭС является слабым звеном УГП. Для повышения механических характеристик УГП необходимо в первую очередь увеличить прочность самой ЭС. </w:t>
      </w:r>
    </w:p>
    <w:p w:rsidR="00E01571" w:rsidRDefault="00E01571" w:rsidP="00E01571">
      <w:pPr>
        <w:ind w:firstLine="709"/>
        <w:jc w:val="both"/>
        <w:rPr>
          <w:sz w:val="24"/>
          <w:szCs w:val="24"/>
        </w:rPr>
      </w:pPr>
      <w:r w:rsidRPr="00F679B5">
        <w:rPr>
          <w:sz w:val="24"/>
          <w:szCs w:val="24"/>
        </w:rPr>
        <w:t xml:space="preserve">На рисунке 1 представлена микроструктура поверхности излома УГП при сжатии. Видно, что в месте разрушения УН отделились от ЭС. Процесс разрушения УГП под нагрузкой можно описать тремя последовательными процессами: деформация УГП как единого целого, отделение УН от ЭС, одиночные разрывы УН. </w:t>
      </w:r>
    </w:p>
    <w:p w:rsidR="007B7145" w:rsidRDefault="007B7145" w:rsidP="00E01571">
      <w:pPr>
        <w:ind w:firstLine="709"/>
        <w:jc w:val="both"/>
        <w:rPr>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7B7145" w:rsidTr="005A1A4B">
        <w:tc>
          <w:tcPr>
            <w:tcW w:w="3936" w:type="dxa"/>
          </w:tcPr>
          <w:p w:rsidR="007B7145" w:rsidRDefault="007B7145" w:rsidP="00E01571">
            <w:pPr>
              <w:jc w:val="both"/>
              <w:rPr>
                <w:sz w:val="24"/>
                <w:szCs w:val="24"/>
              </w:rPr>
            </w:pPr>
            <w:r w:rsidRPr="00F679B5">
              <w:rPr>
                <w:noProof/>
                <w:color w:val="FF0000"/>
                <w:sz w:val="24"/>
                <w:szCs w:val="24"/>
              </w:rPr>
              <w:drawing>
                <wp:inline distT="0" distB="0" distL="0" distR="0">
                  <wp:extent cx="2314575" cy="1952625"/>
                  <wp:effectExtent l="0" t="0" r="9525" b="9525"/>
                  <wp:docPr id="8" name="Рисунок 8" descr="Coating #8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ing #800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4575" cy="1952625"/>
                          </a:xfrm>
                          <a:prstGeom prst="rect">
                            <a:avLst/>
                          </a:prstGeom>
                          <a:noFill/>
                          <a:ln>
                            <a:noFill/>
                          </a:ln>
                        </pic:spPr>
                      </pic:pic>
                    </a:graphicData>
                  </a:graphic>
                </wp:inline>
              </w:drawing>
            </w:r>
          </w:p>
          <w:p w:rsidR="005A1A4B" w:rsidRDefault="005A1A4B" w:rsidP="007B7145">
            <w:pPr>
              <w:jc w:val="center"/>
              <w:rPr>
                <w:i/>
                <w:color w:val="000000"/>
              </w:rPr>
            </w:pPr>
          </w:p>
          <w:p w:rsidR="007B7145" w:rsidRPr="00320BC9" w:rsidRDefault="007B7145" w:rsidP="007B7145">
            <w:pPr>
              <w:jc w:val="center"/>
              <w:rPr>
                <w:i/>
                <w:color w:val="000000"/>
              </w:rPr>
            </w:pPr>
            <w:r w:rsidRPr="00320BC9">
              <w:rPr>
                <w:i/>
                <w:color w:val="000000"/>
              </w:rPr>
              <w:t xml:space="preserve">Рисунок </w:t>
            </w:r>
            <w:r w:rsidRPr="00320BC9">
              <w:rPr>
                <w:i/>
                <w:color w:val="000000"/>
                <w:lang w:val="kk-KZ"/>
              </w:rPr>
              <w:t>1</w:t>
            </w:r>
            <w:r w:rsidRPr="00320BC9">
              <w:rPr>
                <w:i/>
                <w:color w:val="000000"/>
              </w:rPr>
              <w:t xml:space="preserve"> – Микроструктура поверхности разрушения УГП при сжатии</w:t>
            </w:r>
          </w:p>
          <w:p w:rsidR="007B7145" w:rsidRDefault="007B7145" w:rsidP="00E01571">
            <w:pPr>
              <w:jc w:val="both"/>
              <w:rPr>
                <w:sz w:val="24"/>
                <w:szCs w:val="24"/>
              </w:rPr>
            </w:pPr>
          </w:p>
        </w:tc>
        <w:tc>
          <w:tcPr>
            <w:tcW w:w="5635" w:type="dxa"/>
          </w:tcPr>
          <w:p w:rsidR="007B7145" w:rsidRDefault="003D1B9A" w:rsidP="007B7145">
            <w:pPr>
              <w:ind w:firstLine="709"/>
              <w:jc w:val="center"/>
              <w:rPr>
                <w:i/>
                <w:lang w:val="kk-KZ"/>
              </w:rPr>
            </w:pPr>
            <w:r>
              <w:rPr>
                <w:i/>
                <w:lang w:val="kk-KZ"/>
              </w:rPr>
              <w:t xml:space="preserve">Рисунок </w:t>
            </w:r>
            <w:r w:rsidRPr="00021ECD">
              <w:rPr>
                <w:i/>
              </w:rPr>
              <w:t>2</w:t>
            </w:r>
            <w:r w:rsidR="007B7145" w:rsidRPr="00320BC9">
              <w:rPr>
                <w:i/>
                <w:lang w:val="kk-KZ"/>
              </w:rPr>
              <w:t xml:space="preserve"> – Типичные зависимости напряженно-деформированного состояния эпоксидной смолы (1) и углепластика (2) при одноосном сжатии</w:t>
            </w:r>
          </w:p>
          <w:p w:rsidR="005A1A4B" w:rsidRPr="00320BC9" w:rsidRDefault="005A1A4B" w:rsidP="007B7145">
            <w:pPr>
              <w:ind w:firstLine="709"/>
              <w:jc w:val="center"/>
              <w:rPr>
                <w:i/>
                <w:lang w:val="kk-KZ"/>
              </w:rPr>
            </w:pPr>
          </w:p>
          <w:p w:rsidR="007B7145" w:rsidRDefault="007B7145" w:rsidP="008579D5">
            <w:pPr>
              <w:jc w:val="right"/>
              <w:rPr>
                <w:sz w:val="24"/>
                <w:szCs w:val="24"/>
              </w:rPr>
            </w:pPr>
            <w:r w:rsidRPr="00F679B5">
              <w:rPr>
                <w:b/>
                <w:noProof/>
                <w:sz w:val="24"/>
                <w:szCs w:val="24"/>
              </w:rPr>
              <w:drawing>
                <wp:inline distT="0" distB="0" distL="0" distR="0">
                  <wp:extent cx="3048000" cy="1885950"/>
                  <wp:effectExtent l="0" t="0" r="0" b="0"/>
                  <wp:docPr id="7" name="Рисунок 7"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1885950"/>
                          </a:xfrm>
                          <a:prstGeom prst="rect">
                            <a:avLst/>
                          </a:prstGeom>
                          <a:noFill/>
                          <a:ln>
                            <a:noFill/>
                          </a:ln>
                        </pic:spPr>
                      </pic:pic>
                    </a:graphicData>
                  </a:graphic>
                </wp:inline>
              </w:drawing>
            </w:r>
          </w:p>
        </w:tc>
      </w:tr>
    </w:tbl>
    <w:p w:rsidR="00E01571" w:rsidRPr="00F679B5" w:rsidRDefault="00E01571" w:rsidP="00E01571">
      <w:pPr>
        <w:jc w:val="both"/>
        <w:rPr>
          <w:color w:val="FF0000"/>
          <w:sz w:val="24"/>
          <w:szCs w:val="24"/>
        </w:rPr>
      </w:pPr>
    </w:p>
    <w:p w:rsidR="00E01571" w:rsidRPr="00F679B5" w:rsidRDefault="00E01571" w:rsidP="00E01571">
      <w:pPr>
        <w:ind w:firstLine="709"/>
        <w:jc w:val="both"/>
        <w:rPr>
          <w:sz w:val="24"/>
          <w:szCs w:val="24"/>
        </w:rPr>
      </w:pPr>
      <w:r w:rsidRPr="00F679B5">
        <w:rPr>
          <w:sz w:val="24"/>
          <w:szCs w:val="24"/>
          <w:lang w:val="kk-KZ"/>
        </w:rPr>
        <w:t>Х</w:t>
      </w:r>
      <w:proofErr w:type="spellStart"/>
      <w:r w:rsidRPr="00F679B5">
        <w:rPr>
          <w:sz w:val="24"/>
          <w:szCs w:val="24"/>
        </w:rPr>
        <w:t>арактерные</w:t>
      </w:r>
      <w:proofErr w:type="spellEnd"/>
      <w:r w:rsidRPr="00F679B5">
        <w:rPr>
          <w:sz w:val="24"/>
          <w:szCs w:val="24"/>
        </w:rPr>
        <w:t xml:space="preserve"> диаграммы зависимости напряженно-деформированного состояния </w:t>
      </w:r>
      <w:r w:rsidRPr="00F679B5">
        <w:rPr>
          <w:sz w:val="24"/>
          <w:szCs w:val="24"/>
          <w:lang w:val="kk-KZ"/>
        </w:rPr>
        <w:t xml:space="preserve">ЭС </w:t>
      </w:r>
      <w:r w:rsidRPr="00F679B5">
        <w:rPr>
          <w:sz w:val="24"/>
          <w:szCs w:val="24"/>
        </w:rPr>
        <w:t xml:space="preserve">и </w:t>
      </w:r>
      <w:r w:rsidRPr="00F679B5">
        <w:rPr>
          <w:sz w:val="24"/>
          <w:szCs w:val="24"/>
          <w:lang w:val="kk-KZ"/>
        </w:rPr>
        <w:t xml:space="preserve">УГП </w:t>
      </w:r>
      <w:r w:rsidRPr="00F679B5">
        <w:rPr>
          <w:sz w:val="24"/>
          <w:szCs w:val="24"/>
        </w:rPr>
        <w:t>представлены</w:t>
      </w:r>
      <w:r w:rsidRPr="00F679B5">
        <w:rPr>
          <w:sz w:val="24"/>
          <w:szCs w:val="24"/>
          <w:lang w:val="kk-KZ"/>
        </w:rPr>
        <w:t xml:space="preserve"> н</w:t>
      </w:r>
      <w:r w:rsidR="00843FDA">
        <w:rPr>
          <w:sz w:val="24"/>
          <w:szCs w:val="24"/>
        </w:rPr>
        <w:t xml:space="preserve">а рисунке </w:t>
      </w:r>
      <w:r w:rsidR="00843FDA" w:rsidRPr="00021ECD">
        <w:rPr>
          <w:sz w:val="24"/>
          <w:szCs w:val="24"/>
        </w:rPr>
        <w:t>2</w:t>
      </w:r>
      <w:r w:rsidRPr="00021ECD">
        <w:rPr>
          <w:sz w:val="24"/>
          <w:szCs w:val="24"/>
        </w:rPr>
        <w:t>.</w:t>
      </w:r>
      <w:r w:rsidRPr="00F679B5">
        <w:rPr>
          <w:sz w:val="24"/>
          <w:szCs w:val="24"/>
        </w:rPr>
        <w:t xml:space="preserve"> </w:t>
      </w:r>
    </w:p>
    <w:p w:rsidR="00E01571" w:rsidRPr="00F679B5" w:rsidRDefault="00E01571" w:rsidP="00E01571">
      <w:pPr>
        <w:pStyle w:val="af3"/>
        <w:ind w:firstLine="709"/>
        <w:jc w:val="both"/>
        <w:rPr>
          <w:rFonts w:ascii="Times New Roman" w:hAnsi="Times New Roman"/>
          <w:sz w:val="24"/>
          <w:szCs w:val="24"/>
        </w:rPr>
      </w:pPr>
      <w:r w:rsidRPr="00F679B5">
        <w:rPr>
          <w:rFonts w:ascii="Times New Roman" w:hAnsi="Times New Roman"/>
          <w:sz w:val="24"/>
          <w:szCs w:val="24"/>
        </w:rPr>
        <w:t>Как видно из этого рисунка, кривая для ЭС имеет сложный характер на котором принято выделять зону упругой деформации (</w:t>
      </w:r>
      <w:r w:rsidRPr="00F679B5">
        <w:rPr>
          <w:rFonts w:ascii="Times New Roman" w:hAnsi="Times New Roman"/>
          <w:sz w:val="24"/>
          <w:szCs w:val="24"/>
          <w:lang w:val="en-US"/>
        </w:rPr>
        <w:t>I</w:t>
      </w:r>
      <w:r w:rsidRPr="00F679B5">
        <w:rPr>
          <w:rFonts w:ascii="Times New Roman" w:hAnsi="Times New Roman"/>
          <w:sz w:val="24"/>
          <w:szCs w:val="24"/>
        </w:rPr>
        <w:t xml:space="preserve">) завершаемой пределом текучести </w:t>
      </w:r>
      <w:proofErr w:type="spellStart"/>
      <w:r w:rsidRPr="00F679B5">
        <w:rPr>
          <w:rFonts w:ascii="Times New Roman" w:hAnsi="Times New Roman"/>
          <w:sz w:val="24"/>
          <w:szCs w:val="24"/>
        </w:rPr>
        <w:t>σ</w:t>
      </w:r>
      <w:r w:rsidRPr="00F679B5">
        <w:rPr>
          <w:rFonts w:ascii="Times New Roman" w:hAnsi="Times New Roman"/>
          <w:sz w:val="24"/>
          <w:szCs w:val="24"/>
          <w:vertAlign w:val="subscript"/>
        </w:rPr>
        <w:t>т</w:t>
      </w:r>
      <w:proofErr w:type="spellEnd"/>
      <w:r w:rsidRPr="00F679B5">
        <w:rPr>
          <w:rFonts w:ascii="Times New Roman" w:hAnsi="Times New Roman"/>
          <w:sz w:val="24"/>
          <w:szCs w:val="24"/>
        </w:rPr>
        <w:t>, далее следует ниспадающий и горизонтальный участок (</w:t>
      </w:r>
      <w:r w:rsidRPr="00F679B5">
        <w:rPr>
          <w:rFonts w:ascii="Times New Roman" w:hAnsi="Times New Roman"/>
          <w:sz w:val="24"/>
          <w:szCs w:val="24"/>
          <w:lang w:val="en-US"/>
        </w:rPr>
        <w:t>II</w:t>
      </w:r>
      <w:r w:rsidRPr="00F679B5">
        <w:rPr>
          <w:rFonts w:ascii="Times New Roman" w:hAnsi="Times New Roman"/>
          <w:sz w:val="24"/>
          <w:szCs w:val="24"/>
        </w:rPr>
        <w:t>) зоны пластической деформации, которая плавно переходит к восходящему участку зоны упрочнения (</w:t>
      </w:r>
      <w:r w:rsidRPr="00F679B5">
        <w:rPr>
          <w:rFonts w:ascii="Times New Roman" w:hAnsi="Times New Roman"/>
          <w:sz w:val="24"/>
          <w:szCs w:val="24"/>
          <w:lang w:val="en-US"/>
        </w:rPr>
        <w:t>III</w:t>
      </w:r>
      <w:r w:rsidRPr="00F679B5">
        <w:rPr>
          <w:rFonts w:ascii="Times New Roman" w:hAnsi="Times New Roman"/>
          <w:sz w:val="24"/>
          <w:szCs w:val="24"/>
        </w:rPr>
        <w:t xml:space="preserve">) вплоть до предела прочности </w:t>
      </w:r>
      <w:proofErr w:type="spellStart"/>
      <w:r w:rsidRPr="00F679B5">
        <w:rPr>
          <w:rFonts w:ascii="Times New Roman" w:hAnsi="Times New Roman"/>
          <w:sz w:val="24"/>
          <w:szCs w:val="24"/>
        </w:rPr>
        <w:t>σ</w:t>
      </w:r>
      <w:proofErr w:type="gramStart"/>
      <w:r w:rsidRPr="00F679B5">
        <w:rPr>
          <w:rFonts w:ascii="Times New Roman" w:hAnsi="Times New Roman"/>
          <w:sz w:val="24"/>
          <w:szCs w:val="24"/>
          <w:vertAlign w:val="subscript"/>
        </w:rPr>
        <w:t>п</w:t>
      </w:r>
      <w:proofErr w:type="spellEnd"/>
      <w:proofErr w:type="gramEnd"/>
      <w:r w:rsidRPr="00F679B5">
        <w:rPr>
          <w:rFonts w:ascii="Times New Roman" w:hAnsi="Times New Roman"/>
          <w:sz w:val="24"/>
          <w:szCs w:val="24"/>
          <w:vertAlign w:val="subscript"/>
        </w:rPr>
        <w:t xml:space="preserve"> </w:t>
      </w:r>
      <w:r w:rsidRPr="00F679B5">
        <w:rPr>
          <w:rFonts w:ascii="Times New Roman" w:hAnsi="Times New Roman"/>
          <w:sz w:val="24"/>
          <w:szCs w:val="24"/>
        </w:rPr>
        <w:t xml:space="preserve"> с разрушением образца </w:t>
      </w:r>
      <w:r w:rsidRPr="00FC7456">
        <w:rPr>
          <w:rFonts w:ascii="Times New Roman" w:hAnsi="Times New Roman"/>
          <w:color w:val="000000"/>
          <w:sz w:val="24"/>
          <w:szCs w:val="24"/>
        </w:rPr>
        <w:t xml:space="preserve">[5,6]. </w:t>
      </w:r>
      <w:r w:rsidRPr="00F679B5">
        <w:rPr>
          <w:rFonts w:ascii="Times New Roman" w:hAnsi="Times New Roman"/>
          <w:sz w:val="24"/>
          <w:szCs w:val="24"/>
        </w:rPr>
        <w:t xml:space="preserve">Теория говорит, что при деформации на сжатие в </w:t>
      </w:r>
      <w:r w:rsidRPr="00F679B5">
        <w:rPr>
          <w:rFonts w:ascii="Times New Roman" w:hAnsi="Times New Roman"/>
          <w:sz w:val="24"/>
          <w:szCs w:val="24"/>
        </w:rPr>
        <w:lastRenderedPageBreak/>
        <w:t xml:space="preserve">упругой  зоне </w:t>
      </w:r>
      <w:r w:rsidRPr="00F679B5">
        <w:rPr>
          <w:rFonts w:ascii="Times New Roman" w:hAnsi="Times New Roman"/>
          <w:sz w:val="24"/>
          <w:szCs w:val="24"/>
          <w:lang w:val="en-US"/>
        </w:rPr>
        <w:t>I</w:t>
      </w:r>
      <w:r w:rsidRPr="00F679B5">
        <w:rPr>
          <w:rFonts w:ascii="Times New Roman" w:hAnsi="Times New Roman"/>
          <w:sz w:val="24"/>
          <w:szCs w:val="24"/>
        </w:rPr>
        <w:t xml:space="preserve"> работают поперечно-ориентированные участки макромолекул без нарушения их ориентации. Деформации на этом участке обратимы. В зоне </w:t>
      </w:r>
      <w:r w:rsidRPr="00F679B5">
        <w:rPr>
          <w:rFonts w:ascii="Times New Roman" w:hAnsi="Times New Roman"/>
          <w:sz w:val="24"/>
          <w:szCs w:val="24"/>
          <w:lang w:val="en-US"/>
        </w:rPr>
        <w:t>II</w:t>
      </w:r>
      <w:r w:rsidRPr="00F679B5">
        <w:rPr>
          <w:rFonts w:ascii="Times New Roman" w:hAnsi="Times New Roman"/>
          <w:sz w:val="24"/>
          <w:szCs w:val="24"/>
        </w:rPr>
        <w:t xml:space="preserve"> происходит постепенная переориентация макромолекул путем их разворота поперек направления действующей силы. Молекулы после такого смещения не могут вернуться в первоначальное положение. На участке </w:t>
      </w:r>
      <w:r w:rsidRPr="00F679B5">
        <w:rPr>
          <w:rFonts w:ascii="Times New Roman" w:hAnsi="Times New Roman"/>
          <w:sz w:val="24"/>
          <w:szCs w:val="24"/>
          <w:lang w:val="en-US"/>
        </w:rPr>
        <w:t>III</w:t>
      </w:r>
      <w:r w:rsidRPr="00F679B5">
        <w:rPr>
          <w:rFonts w:ascii="Times New Roman" w:hAnsi="Times New Roman"/>
          <w:sz w:val="24"/>
          <w:szCs w:val="24"/>
        </w:rPr>
        <w:t xml:space="preserve"> развернутые макромолекулы придают образцу упругие свойства. Для случая УГП, кривая напряженно-деформированного состояния состоит из одной, близкой к упругой фазе, завершаемой разрушением образца. </w:t>
      </w:r>
    </w:p>
    <w:p w:rsidR="00E01571" w:rsidRDefault="00E01571" w:rsidP="00E01571">
      <w:pPr>
        <w:ind w:firstLine="709"/>
        <w:jc w:val="both"/>
        <w:rPr>
          <w:sz w:val="24"/>
          <w:szCs w:val="24"/>
        </w:rPr>
      </w:pPr>
      <w:r w:rsidRPr="00D15E54">
        <w:rPr>
          <w:b/>
          <w:i/>
          <w:sz w:val="24"/>
          <w:szCs w:val="24"/>
        </w:rPr>
        <w:t>Целью данного исследования</w:t>
      </w:r>
      <w:r w:rsidRPr="00F679B5">
        <w:rPr>
          <w:sz w:val="24"/>
          <w:szCs w:val="24"/>
        </w:rPr>
        <w:t xml:space="preserve"> является изучение влияния УНТ-1-4 на структуру напряженно-деформированного состояния и упругие свойства ЭС и УГП.</w:t>
      </w:r>
    </w:p>
    <w:p w:rsidR="00E60E5F" w:rsidRDefault="00E01571" w:rsidP="00E01571">
      <w:pPr>
        <w:ind w:firstLine="709"/>
        <w:jc w:val="both"/>
        <w:rPr>
          <w:b/>
          <w:sz w:val="24"/>
          <w:szCs w:val="24"/>
        </w:rPr>
      </w:pPr>
      <w:r w:rsidRPr="00F679B5">
        <w:rPr>
          <w:b/>
          <w:sz w:val="24"/>
          <w:szCs w:val="24"/>
        </w:rPr>
        <w:t>Экспериментальная часть и обсуждение результатов</w:t>
      </w:r>
    </w:p>
    <w:p w:rsidR="00E01571" w:rsidRDefault="00E01571" w:rsidP="00E01571">
      <w:pPr>
        <w:ind w:firstLine="709"/>
        <w:jc w:val="both"/>
        <w:rPr>
          <w:sz w:val="24"/>
          <w:szCs w:val="24"/>
        </w:rPr>
      </w:pPr>
      <w:r w:rsidRPr="00F679B5">
        <w:rPr>
          <w:sz w:val="24"/>
          <w:szCs w:val="24"/>
        </w:rPr>
        <w:t xml:space="preserve">В качестве ЭС использован эпоксидный компаунд «горячего отверждения» </w:t>
      </w:r>
      <w:proofErr w:type="spellStart"/>
      <w:r w:rsidRPr="00F679B5">
        <w:rPr>
          <w:sz w:val="24"/>
          <w:szCs w:val="24"/>
        </w:rPr>
        <w:t>Этал</w:t>
      </w:r>
      <w:proofErr w:type="spellEnd"/>
      <w:r w:rsidRPr="00F679B5">
        <w:rPr>
          <w:sz w:val="24"/>
          <w:szCs w:val="24"/>
        </w:rPr>
        <w:t xml:space="preserve"> </w:t>
      </w:r>
      <w:proofErr w:type="spellStart"/>
      <w:r w:rsidRPr="00F679B5">
        <w:rPr>
          <w:sz w:val="24"/>
          <w:szCs w:val="24"/>
        </w:rPr>
        <w:t>Инжект</w:t>
      </w:r>
      <w:proofErr w:type="spellEnd"/>
      <w:r w:rsidRPr="00F679B5">
        <w:rPr>
          <w:sz w:val="24"/>
          <w:szCs w:val="24"/>
        </w:rPr>
        <w:t xml:space="preserve">-Т, </w:t>
      </w:r>
      <w:r w:rsidRPr="00F679B5">
        <w:rPr>
          <w:rFonts w:eastAsia="MS Mincho"/>
          <w:sz w:val="24"/>
          <w:szCs w:val="24"/>
        </w:rPr>
        <w:t xml:space="preserve">состоящий из компонентов: А – эпоксидная смола, Б – отвердитель </w:t>
      </w:r>
      <w:r w:rsidRPr="00F679B5">
        <w:rPr>
          <w:sz w:val="24"/>
          <w:szCs w:val="24"/>
        </w:rPr>
        <w:t>в массовом соотношении 100:49,9 [13]. М</w:t>
      </w:r>
      <w:r w:rsidRPr="00F679B5">
        <w:rPr>
          <w:sz w:val="24"/>
          <w:szCs w:val="24"/>
          <w:lang w:val="kk-KZ"/>
        </w:rPr>
        <w:t xml:space="preserve">одифицирующими добавками являлись </w:t>
      </w:r>
      <w:r w:rsidRPr="00F679B5">
        <w:rPr>
          <w:sz w:val="24"/>
          <w:szCs w:val="24"/>
        </w:rPr>
        <w:t xml:space="preserve">углеродные </w:t>
      </w:r>
      <w:proofErr w:type="spellStart"/>
      <w:r w:rsidRPr="00F679B5">
        <w:rPr>
          <w:sz w:val="24"/>
          <w:szCs w:val="24"/>
        </w:rPr>
        <w:t>нанотрубки</w:t>
      </w:r>
      <w:proofErr w:type="spellEnd"/>
      <w:r w:rsidRPr="00F679B5">
        <w:rPr>
          <w:sz w:val="24"/>
          <w:szCs w:val="24"/>
          <w:lang w:val="kk-KZ"/>
        </w:rPr>
        <w:t xml:space="preserve"> </w:t>
      </w:r>
      <w:r w:rsidRPr="00F679B5">
        <w:rPr>
          <w:sz w:val="24"/>
          <w:szCs w:val="24"/>
        </w:rPr>
        <w:t>«</w:t>
      </w:r>
      <w:proofErr w:type="spellStart"/>
      <w:r w:rsidRPr="00F679B5">
        <w:rPr>
          <w:sz w:val="24"/>
          <w:szCs w:val="24"/>
        </w:rPr>
        <w:t>Таунит</w:t>
      </w:r>
      <w:proofErr w:type="spellEnd"/>
      <w:r w:rsidRPr="00F679B5">
        <w:rPr>
          <w:sz w:val="24"/>
          <w:szCs w:val="24"/>
        </w:rPr>
        <w:t>-М» (ООО «</w:t>
      </w:r>
      <w:proofErr w:type="spellStart"/>
      <w:r w:rsidRPr="00F679B5">
        <w:rPr>
          <w:sz w:val="24"/>
          <w:szCs w:val="24"/>
        </w:rPr>
        <w:t>Нанотехцентр</w:t>
      </w:r>
      <w:proofErr w:type="spellEnd"/>
      <w:r w:rsidRPr="00F679B5">
        <w:rPr>
          <w:sz w:val="24"/>
          <w:szCs w:val="24"/>
        </w:rPr>
        <w:t xml:space="preserve">», </w:t>
      </w:r>
      <w:proofErr w:type="spellStart"/>
      <w:r w:rsidRPr="00F679B5">
        <w:rPr>
          <w:sz w:val="24"/>
          <w:szCs w:val="24"/>
        </w:rPr>
        <w:t>г</w:t>
      </w:r>
      <w:proofErr w:type="gramStart"/>
      <w:r w:rsidRPr="00F679B5">
        <w:rPr>
          <w:sz w:val="24"/>
          <w:szCs w:val="24"/>
        </w:rPr>
        <w:t>.Т</w:t>
      </w:r>
      <w:proofErr w:type="gramEnd"/>
      <w:r w:rsidRPr="00F679B5">
        <w:rPr>
          <w:sz w:val="24"/>
          <w:szCs w:val="24"/>
        </w:rPr>
        <w:t>амбов</w:t>
      </w:r>
      <w:proofErr w:type="spellEnd"/>
      <w:r w:rsidRPr="00F679B5">
        <w:rPr>
          <w:sz w:val="24"/>
          <w:szCs w:val="24"/>
        </w:rPr>
        <w:t>) и их модификации:</w:t>
      </w:r>
      <w:r w:rsidR="00F250E0" w:rsidRPr="00F250E0">
        <w:rPr>
          <w:sz w:val="24"/>
          <w:szCs w:val="24"/>
        </w:rPr>
        <w:t xml:space="preserve"> </w:t>
      </w:r>
      <w:r w:rsidRPr="00F679B5">
        <w:rPr>
          <w:sz w:val="24"/>
          <w:szCs w:val="24"/>
        </w:rPr>
        <w:t>УНТ-1, УНТ-2, УНТ-3,УНТ-4. УНТ-1 синтезированы CVD-методом в реакторе с нагреваемой подложкой из пропан-бутановой см</w:t>
      </w:r>
      <w:r w:rsidR="00AF1837">
        <w:rPr>
          <w:sz w:val="24"/>
          <w:szCs w:val="24"/>
        </w:rPr>
        <w:t>еси на катализаторе</w:t>
      </w:r>
      <w:proofErr w:type="gramStart"/>
      <w:r w:rsidR="00AF1837">
        <w:rPr>
          <w:sz w:val="24"/>
          <w:szCs w:val="24"/>
        </w:rPr>
        <w:t xml:space="preserve"> С</w:t>
      </w:r>
      <w:proofErr w:type="gramEnd"/>
      <w:r w:rsidR="00AF1837">
        <w:rPr>
          <w:sz w:val="24"/>
          <w:szCs w:val="24"/>
        </w:rPr>
        <w:t>о/</w:t>
      </w:r>
      <w:proofErr w:type="spellStart"/>
      <w:r w:rsidR="00AF1837">
        <w:rPr>
          <w:sz w:val="24"/>
          <w:szCs w:val="24"/>
        </w:rPr>
        <w:t>Mo</w:t>
      </w:r>
      <w:proofErr w:type="spellEnd"/>
      <w:r w:rsidR="00AF1837">
        <w:rPr>
          <w:sz w:val="24"/>
          <w:szCs w:val="24"/>
        </w:rPr>
        <w:t>/</w:t>
      </w:r>
      <w:proofErr w:type="spellStart"/>
      <w:r w:rsidR="00AF1837">
        <w:rPr>
          <w:sz w:val="24"/>
          <w:szCs w:val="24"/>
        </w:rPr>
        <w:t>Mg</w:t>
      </w:r>
      <w:proofErr w:type="spellEnd"/>
      <w:r w:rsidR="00AF1837">
        <w:rPr>
          <w:sz w:val="24"/>
          <w:szCs w:val="24"/>
        </w:rPr>
        <w:t>/</w:t>
      </w:r>
      <w:proofErr w:type="spellStart"/>
      <w:r w:rsidR="00AF1837">
        <w:rPr>
          <w:sz w:val="24"/>
          <w:szCs w:val="24"/>
        </w:rPr>
        <w:t>Al</w:t>
      </w:r>
      <w:proofErr w:type="spellEnd"/>
      <w:r w:rsidRPr="00F679B5">
        <w:rPr>
          <w:sz w:val="24"/>
          <w:szCs w:val="24"/>
        </w:rPr>
        <w:t xml:space="preserve">. </w:t>
      </w:r>
      <w:proofErr w:type="spellStart"/>
      <w:r w:rsidRPr="00F679B5">
        <w:rPr>
          <w:sz w:val="24"/>
          <w:szCs w:val="24"/>
        </w:rPr>
        <w:t>Нанотрубки</w:t>
      </w:r>
      <w:proofErr w:type="spellEnd"/>
      <w:r w:rsidRPr="00F679B5">
        <w:rPr>
          <w:sz w:val="24"/>
          <w:szCs w:val="24"/>
        </w:rPr>
        <w:t xml:space="preserve"> состоят из 6-10 цилиндрических </w:t>
      </w:r>
      <w:proofErr w:type="spellStart"/>
      <w:r w:rsidRPr="00F679B5">
        <w:rPr>
          <w:sz w:val="24"/>
          <w:szCs w:val="24"/>
        </w:rPr>
        <w:t>графеновых</w:t>
      </w:r>
      <w:proofErr w:type="spellEnd"/>
      <w:r w:rsidRPr="00F679B5">
        <w:rPr>
          <w:sz w:val="24"/>
          <w:szCs w:val="24"/>
        </w:rPr>
        <w:t xml:space="preserve"> слоев, внешний диаметр от 8 до 15 </w:t>
      </w:r>
      <w:proofErr w:type="spellStart"/>
      <w:r w:rsidRPr="00F679B5">
        <w:rPr>
          <w:sz w:val="24"/>
          <w:szCs w:val="24"/>
        </w:rPr>
        <w:t>нм</w:t>
      </w:r>
      <w:proofErr w:type="spellEnd"/>
      <w:r w:rsidRPr="00F679B5">
        <w:rPr>
          <w:sz w:val="24"/>
          <w:szCs w:val="24"/>
        </w:rPr>
        <w:t xml:space="preserve">, внутренний диаметр от 4 до 8 </w:t>
      </w:r>
      <w:proofErr w:type="spellStart"/>
      <w:r w:rsidRPr="00F679B5">
        <w:rPr>
          <w:sz w:val="24"/>
          <w:szCs w:val="24"/>
        </w:rPr>
        <w:t>нм</w:t>
      </w:r>
      <w:proofErr w:type="spellEnd"/>
      <w:r w:rsidRPr="00F679B5">
        <w:rPr>
          <w:sz w:val="24"/>
          <w:szCs w:val="24"/>
        </w:rPr>
        <w:t xml:space="preserve"> [14]. Армирующим компонентом служила </w:t>
      </w:r>
      <w:proofErr w:type="spellStart"/>
      <w:r w:rsidRPr="00F679B5">
        <w:rPr>
          <w:sz w:val="24"/>
          <w:szCs w:val="24"/>
        </w:rPr>
        <w:t>углеткань</w:t>
      </w:r>
      <w:proofErr w:type="spellEnd"/>
      <w:r w:rsidRPr="00F679B5">
        <w:rPr>
          <w:sz w:val="24"/>
          <w:szCs w:val="24"/>
        </w:rPr>
        <w:t xml:space="preserve"> </w:t>
      </w:r>
      <w:r w:rsidRPr="00F679B5">
        <w:rPr>
          <w:sz w:val="24"/>
          <w:szCs w:val="24"/>
          <w:lang w:val="en-US"/>
        </w:rPr>
        <w:t>KDK</w:t>
      </w:r>
      <w:r w:rsidRPr="00F679B5">
        <w:rPr>
          <w:sz w:val="24"/>
          <w:szCs w:val="24"/>
        </w:rPr>
        <w:t xml:space="preserve"> </w:t>
      </w:r>
      <w:proofErr w:type="spellStart"/>
      <w:r w:rsidRPr="00F679B5">
        <w:rPr>
          <w:sz w:val="24"/>
          <w:szCs w:val="24"/>
          <w:lang w:val="en-US"/>
        </w:rPr>
        <w:t>Sigratex</w:t>
      </w:r>
      <w:proofErr w:type="spellEnd"/>
      <w:r w:rsidRPr="00F679B5">
        <w:rPr>
          <w:sz w:val="24"/>
          <w:szCs w:val="24"/>
        </w:rPr>
        <w:t xml:space="preserve"> [</w:t>
      </w:r>
      <w:r w:rsidRPr="00E01571">
        <w:rPr>
          <w:sz w:val="24"/>
          <w:szCs w:val="24"/>
        </w:rPr>
        <w:t>15</w:t>
      </w:r>
      <w:r w:rsidRPr="00F679B5">
        <w:rPr>
          <w:sz w:val="24"/>
          <w:szCs w:val="24"/>
        </w:rPr>
        <w:t>]. Образцы с УНТ-1-4 вводили в компонент</w:t>
      </w:r>
      <w:proofErr w:type="gramStart"/>
      <w:r w:rsidRPr="00F679B5">
        <w:rPr>
          <w:sz w:val="24"/>
          <w:szCs w:val="24"/>
        </w:rPr>
        <w:t xml:space="preserve"> А</w:t>
      </w:r>
      <w:proofErr w:type="gramEnd"/>
      <w:r w:rsidRPr="00F679B5">
        <w:rPr>
          <w:sz w:val="24"/>
          <w:szCs w:val="24"/>
        </w:rPr>
        <w:t xml:space="preserve"> при температуре 40</w:t>
      </w:r>
      <w:r w:rsidRPr="00F679B5">
        <w:rPr>
          <w:sz w:val="24"/>
          <w:szCs w:val="24"/>
          <w:vertAlign w:val="superscript"/>
        </w:rPr>
        <w:t>°</w:t>
      </w:r>
      <w:r w:rsidRPr="00F679B5">
        <w:rPr>
          <w:sz w:val="24"/>
          <w:szCs w:val="24"/>
        </w:rPr>
        <w:t xml:space="preserve">С и </w:t>
      </w:r>
      <w:proofErr w:type="spellStart"/>
      <w:r w:rsidRPr="00F679B5">
        <w:rPr>
          <w:sz w:val="24"/>
          <w:szCs w:val="24"/>
        </w:rPr>
        <w:t>диспергировали</w:t>
      </w:r>
      <w:proofErr w:type="spellEnd"/>
      <w:r w:rsidRPr="00F679B5">
        <w:rPr>
          <w:sz w:val="24"/>
          <w:szCs w:val="24"/>
        </w:rPr>
        <w:t xml:space="preserve"> с целью разрушения агломератов УНТ в ЭС с помощью ультразвукового смесителя СТ-400А при рабочей частоте 65 кГц в течение 1 часа, затем добавляли компонент Б компаунда и механически перемешивали до гомогенного состояния. </w:t>
      </w:r>
      <w:r w:rsidRPr="00F679B5">
        <w:rPr>
          <w:rFonts w:eastAsia="MS Mincho"/>
          <w:sz w:val="24"/>
          <w:szCs w:val="24"/>
        </w:rPr>
        <w:t xml:space="preserve">Для получения образцов отвержденной ЭС, жидкий компаунд с </w:t>
      </w:r>
      <w:r w:rsidRPr="00F679B5">
        <w:rPr>
          <w:rFonts w:eastAsia="MS Mincho"/>
          <w:sz w:val="24"/>
          <w:szCs w:val="24"/>
          <w:lang w:val="kk-KZ"/>
        </w:rPr>
        <w:t xml:space="preserve">УНТ </w:t>
      </w:r>
      <w:r w:rsidRPr="00F679B5">
        <w:rPr>
          <w:rFonts w:eastAsia="MS Mincho"/>
          <w:sz w:val="24"/>
          <w:szCs w:val="24"/>
        </w:rPr>
        <w:t xml:space="preserve">или без них, </w:t>
      </w:r>
      <w:r w:rsidRPr="00F679B5">
        <w:rPr>
          <w:sz w:val="24"/>
          <w:szCs w:val="24"/>
        </w:rPr>
        <w:t xml:space="preserve">заливался и </w:t>
      </w:r>
      <w:proofErr w:type="spellStart"/>
      <w:r w:rsidRPr="00F679B5">
        <w:rPr>
          <w:sz w:val="24"/>
          <w:szCs w:val="24"/>
        </w:rPr>
        <w:t>отверждался</w:t>
      </w:r>
      <w:proofErr w:type="spellEnd"/>
      <w:r w:rsidRPr="00F679B5">
        <w:rPr>
          <w:sz w:val="24"/>
          <w:szCs w:val="24"/>
        </w:rPr>
        <w:t xml:space="preserve"> в цилиндрически</w:t>
      </w:r>
      <w:r>
        <w:rPr>
          <w:sz w:val="24"/>
          <w:szCs w:val="24"/>
          <w:lang w:val="kk-KZ"/>
        </w:rPr>
        <w:t>х</w:t>
      </w:r>
      <w:r w:rsidRPr="00F679B5">
        <w:rPr>
          <w:sz w:val="24"/>
          <w:szCs w:val="24"/>
        </w:rPr>
        <w:t xml:space="preserve"> форм</w:t>
      </w:r>
      <w:r>
        <w:rPr>
          <w:sz w:val="24"/>
          <w:szCs w:val="24"/>
          <w:lang w:val="kk-KZ"/>
        </w:rPr>
        <w:t xml:space="preserve">ах </w:t>
      </w:r>
      <w:r w:rsidRPr="00F679B5">
        <w:rPr>
          <w:sz w:val="24"/>
          <w:szCs w:val="24"/>
        </w:rPr>
        <w:t>диаметр</w:t>
      </w:r>
      <w:r>
        <w:rPr>
          <w:sz w:val="24"/>
          <w:szCs w:val="24"/>
          <w:lang w:val="kk-KZ"/>
        </w:rPr>
        <w:t>ом</w:t>
      </w:r>
      <w:r w:rsidRPr="00F679B5">
        <w:rPr>
          <w:sz w:val="24"/>
          <w:szCs w:val="24"/>
        </w:rPr>
        <w:t xml:space="preserve"> 30 мм и высотой 38 мм. Процесс отверждения проводили в режиме термической обработки в течение 5 ч. и интервале температур: 1 ч – 100</w:t>
      </w:r>
      <w:proofErr w:type="gramStart"/>
      <w:r w:rsidRPr="00F679B5">
        <w:rPr>
          <w:sz w:val="24"/>
          <w:szCs w:val="24"/>
        </w:rPr>
        <w:sym w:font="Symbol" w:char="F0B0"/>
      </w:r>
      <w:r w:rsidRPr="00F679B5">
        <w:rPr>
          <w:sz w:val="24"/>
          <w:szCs w:val="24"/>
        </w:rPr>
        <w:t>С</w:t>
      </w:r>
      <w:proofErr w:type="gramEnd"/>
      <w:r w:rsidRPr="00F679B5">
        <w:rPr>
          <w:sz w:val="24"/>
          <w:szCs w:val="24"/>
        </w:rPr>
        <w:t>, 3 ч – 150</w:t>
      </w:r>
      <w:r w:rsidRPr="00F679B5">
        <w:rPr>
          <w:sz w:val="24"/>
          <w:szCs w:val="24"/>
        </w:rPr>
        <w:sym w:font="Symbol" w:char="F0B0"/>
      </w:r>
      <w:r w:rsidRPr="00F679B5">
        <w:rPr>
          <w:sz w:val="24"/>
          <w:szCs w:val="24"/>
        </w:rPr>
        <w:t>С, 1 ч – 180</w:t>
      </w:r>
      <w:r w:rsidRPr="00F679B5">
        <w:rPr>
          <w:sz w:val="24"/>
          <w:szCs w:val="24"/>
        </w:rPr>
        <w:sym w:font="Symbol" w:char="F0B0"/>
      </w:r>
      <w:r w:rsidRPr="00F679B5">
        <w:rPr>
          <w:sz w:val="24"/>
          <w:szCs w:val="24"/>
        </w:rPr>
        <w:t xml:space="preserve">С, в условиях ступенчатого повышения температуры. </w:t>
      </w:r>
      <w:r w:rsidRPr="00F679B5">
        <w:rPr>
          <w:sz w:val="24"/>
          <w:szCs w:val="24"/>
          <w:lang w:val="kk-KZ"/>
        </w:rPr>
        <w:t xml:space="preserve">Заготовки всех типов УГП изготавливали </w:t>
      </w:r>
      <w:r w:rsidRPr="00F679B5">
        <w:rPr>
          <w:sz w:val="24"/>
          <w:szCs w:val="24"/>
        </w:rPr>
        <w:t xml:space="preserve">в виде пластин методом выкладки </w:t>
      </w:r>
      <w:r>
        <w:rPr>
          <w:sz w:val="24"/>
          <w:szCs w:val="24"/>
          <w:lang w:val="kk-KZ"/>
        </w:rPr>
        <w:t xml:space="preserve">из </w:t>
      </w:r>
      <w:r w:rsidRPr="00F679B5">
        <w:rPr>
          <w:sz w:val="24"/>
          <w:szCs w:val="24"/>
        </w:rPr>
        <w:t xml:space="preserve">17 слоев </w:t>
      </w:r>
      <w:r w:rsidRPr="00F679B5">
        <w:rPr>
          <w:sz w:val="24"/>
          <w:szCs w:val="24"/>
          <w:lang w:val="kk-KZ"/>
        </w:rPr>
        <w:t xml:space="preserve">углеткани по </w:t>
      </w:r>
      <w:r w:rsidRPr="00F679B5">
        <w:rPr>
          <w:sz w:val="24"/>
          <w:szCs w:val="24"/>
        </w:rPr>
        <w:t>методике</w:t>
      </w:r>
      <w:r w:rsidRPr="00F679B5">
        <w:rPr>
          <w:sz w:val="24"/>
          <w:szCs w:val="24"/>
          <w:lang w:val="kk-KZ"/>
        </w:rPr>
        <w:t xml:space="preserve"> </w:t>
      </w:r>
      <w:r w:rsidRPr="00454A25">
        <w:rPr>
          <w:color w:val="000000"/>
          <w:sz w:val="24"/>
          <w:szCs w:val="24"/>
        </w:rPr>
        <w:t>[16]</w:t>
      </w:r>
      <w:r w:rsidRPr="00454A25">
        <w:rPr>
          <w:color w:val="000000"/>
          <w:sz w:val="24"/>
          <w:szCs w:val="24"/>
          <w:lang w:val="kk-KZ"/>
        </w:rPr>
        <w:t xml:space="preserve">. </w:t>
      </w:r>
      <w:r w:rsidRPr="00F679B5">
        <w:rPr>
          <w:sz w:val="24"/>
          <w:szCs w:val="24"/>
        </w:rPr>
        <w:t xml:space="preserve">Сформованный образец укладывали в вакуумный мешок для последующего </w:t>
      </w:r>
      <w:proofErr w:type="spellStart"/>
      <w:r w:rsidRPr="00F679B5">
        <w:rPr>
          <w:sz w:val="24"/>
          <w:szCs w:val="24"/>
        </w:rPr>
        <w:t>вакуумирования</w:t>
      </w:r>
      <w:proofErr w:type="spellEnd"/>
      <w:r w:rsidRPr="00F679B5">
        <w:rPr>
          <w:sz w:val="24"/>
          <w:szCs w:val="24"/>
        </w:rPr>
        <w:t xml:space="preserve">, затем помещали в сушильный шкаф, где происходило отверждение при температурных режимах аналогичных для ЭС. </w:t>
      </w:r>
      <w:r w:rsidRPr="00F679B5">
        <w:rPr>
          <w:sz w:val="24"/>
          <w:szCs w:val="24"/>
          <w:lang w:val="kk-KZ"/>
        </w:rPr>
        <w:t>Размеры образцов УГП – 65х4х11 мм.</w:t>
      </w:r>
      <w:r w:rsidRPr="00F679B5">
        <w:rPr>
          <w:sz w:val="24"/>
          <w:szCs w:val="24"/>
        </w:rPr>
        <w:t xml:space="preserve"> Химический состав ЭС и УГП представлен в таблице 2. </w:t>
      </w:r>
      <w:r>
        <w:rPr>
          <w:b/>
          <w:sz w:val="24"/>
          <w:szCs w:val="24"/>
          <w:lang w:val="kk-KZ"/>
        </w:rPr>
        <w:t xml:space="preserve"> </w:t>
      </w:r>
      <w:r w:rsidRPr="00F679B5">
        <w:rPr>
          <w:sz w:val="24"/>
          <w:szCs w:val="24"/>
        </w:rPr>
        <w:t xml:space="preserve">Измерение механической прочности базовых образцов ЭС и пластин УГП, а также с содержанием УНТ проводилась на сжатие на электромеханической испытательной машине </w:t>
      </w:r>
      <w:r w:rsidRPr="00F679B5">
        <w:rPr>
          <w:sz w:val="24"/>
          <w:szCs w:val="24"/>
          <w:lang w:val="en-US"/>
        </w:rPr>
        <w:t>Shimadzu</w:t>
      </w:r>
      <w:r w:rsidRPr="00F679B5">
        <w:rPr>
          <w:sz w:val="24"/>
          <w:szCs w:val="24"/>
        </w:rPr>
        <w:t xml:space="preserve"> </w:t>
      </w:r>
      <w:r w:rsidRPr="00F679B5">
        <w:rPr>
          <w:sz w:val="24"/>
          <w:szCs w:val="24"/>
          <w:lang w:val="en-US"/>
        </w:rPr>
        <w:t>AG</w:t>
      </w:r>
      <w:r w:rsidRPr="00F679B5">
        <w:rPr>
          <w:sz w:val="24"/>
          <w:szCs w:val="24"/>
        </w:rPr>
        <w:t xml:space="preserve">-100 </w:t>
      </w:r>
      <w:proofErr w:type="spellStart"/>
      <w:r w:rsidRPr="00F679B5">
        <w:rPr>
          <w:sz w:val="24"/>
          <w:szCs w:val="24"/>
          <w:lang w:val="en-US"/>
        </w:rPr>
        <w:t>kNx</w:t>
      </w:r>
      <w:proofErr w:type="spellEnd"/>
      <w:r w:rsidRPr="00F679B5">
        <w:rPr>
          <w:sz w:val="24"/>
          <w:szCs w:val="24"/>
        </w:rPr>
        <w:t xml:space="preserve"> и </w:t>
      </w:r>
      <w:proofErr w:type="spellStart"/>
      <w:r w:rsidRPr="00F679B5">
        <w:rPr>
          <w:sz w:val="24"/>
          <w:szCs w:val="24"/>
          <w:lang w:val="en-US"/>
        </w:rPr>
        <w:t>Zwi</w:t>
      </w:r>
      <w:proofErr w:type="spellEnd"/>
      <w:proofErr w:type="gramStart"/>
      <w:r w:rsidRPr="00F679B5">
        <w:rPr>
          <w:sz w:val="24"/>
          <w:szCs w:val="24"/>
        </w:rPr>
        <w:t>с</w:t>
      </w:r>
      <w:proofErr w:type="gramEnd"/>
      <w:r w:rsidRPr="00F679B5">
        <w:rPr>
          <w:sz w:val="24"/>
          <w:szCs w:val="24"/>
          <w:lang w:val="en-US"/>
        </w:rPr>
        <w:t>k</w:t>
      </w:r>
      <w:r w:rsidRPr="00F679B5">
        <w:rPr>
          <w:sz w:val="24"/>
          <w:szCs w:val="24"/>
        </w:rPr>
        <w:t>/</w:t>
      </w:r>
      <w:proofErr w:type="spellStart"/>
      <w:r w:rsidRPr="00F679B5">
        <w:rPr>
          <w:sz w:val="24"/>
          <w:szCs w:val="24"/>
          <w:lang w:val="en-US"/>
        </w:rPr>
        <w:t>Roell</w:t>
      </w:r>
      <w:proofErr w:type="spellEnd"/>
      <w:r w:rsidRPr="00F679B5">
        <w:rPr>
          <w:sz w:val="24"/>
          <w:szCs w:val="24"/>
        </w:rPr>
        <w:t xml:space="preserve"> </w:t>
      </w:r>
      <w:r w:rsidRPr="00F679B5">
        <w:rPr>
          <w:rStyle w:val="af2"/>
          <w:b w:val="0"/>
          <w:iCs/>
          <w:color w:val="000000"/>
          <w:sz w:val="24"/>
          <w:szCs w:val="24"/>
          <w:shd w:val="clear" w:color="auto" w:fill="FFFFFF"/>
        </w:rPr>
        <w:t>Z050</w:t>
      </w:r>
      <w:r w:rsidRPr="00F679B5">
        <w:rPr>
          <w:sz w:val="24"/>
          <w:szCs w:val="24"/>
        </w:rPr>
        <w:t xml:space="preserve"> при скорости деформации 1 мм/мин согласно </w:t>
      </w:r>
      <w:r w:rsidRPr="00F679B5">
        <w:rPr>
          <w:sz w:val="24"/>
          <w:szCs w:val="24"/>
          <w:lang w:val="en-US"/>
        </w:rPr>
        <w:t>ASTM</w:t>
      </w:r>
      <w:r w:rsidRPr="00F679B5">
        <w:rPr>
          <w:sz w:val="24"/>
          <w:szCs w:val="24"/>
        </w:rPr>
        <w:t xml:space="preserve"> 6641/</w:t>
      </w:r>
      <w:r w:rsidRPr="00F679B5">
        <w:rPr>
          <w:sz w:val="24"/>
          <w:szCs w:val="24"/>
          <w:lang w:val="en-US"/>
        </w:rPr>
        <w:t>D</w:t>
      </w:r>
      <w:r w:rsidRPr="00F679B5">
        <w:rPr>
          <w:sz w:val="24"/>
          <w:szCs w:val="24"/>
        </w:rPr>
        <w:t xml:space="preserve">6641 [17]. </w:t>
      </w:r>
    </w:p>
    <w:p w:rsidR="00DA7B13" w:rsidRDefault="00DA7B13" w:rsidP="00E01571">
      <w:pPr>
        <w:ind w:firstLine="709"/>
        <w:jc w:val="both"/>
        <w:rPr>
          <w:sz w:val="24"/>
          <w:szCs w:val="24"/>
        </w:rPr>
      </w:pPr>
    </w:p>
    <w:p w:rsidR="00E01571" w:rsidRDefault="00E01571" w:rsidP="00E01571">
      <w:pPr>
        <w:ind w:firstLine="567"/>
        <w:jc w:val="center"/>
        <w:rPr>
          <w:sz w:val="24"/>
          <w:szCs w:val="24"/>
        </w:rPr>
      </w:pPr>
      <w:r w:rsidRPr="00F679B5">
        <w:rPr>
          <w:noProof/>
          <w:sz w:val="24"/>
          <w:szCs w:val="24"/>
        </w:rPr>
        <w:drawing>
          <wp:inline distT="0" distB="0" distL="0" distR="0">
            <wp:extent cx="2553553" cy="189484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4785" cy="1895759"/>
                    </a:xfrm>
                    <a:prstGeom prst="rect">
                      <a:avLst/>
                    </a:prstGeom>
                    <a:noFill/>
                    <a:ln>
                      <a:noFill/>
                    </a:ln>
                  </pic:spPr>
                </pic:pic>
              </a:graphicData>
            </a:graphic>
          </wp:inline>
        </w:drawing>
      </w:r>
    </w:p>
    <w:p w:rsidR="00DA7B13" w:rsidRDefault="00DA7B13" w:rsidP="00E01571">
      <w:pPr>
        <w:ind w:firstLine="567"/>
        <w:jc w:val="center"/>
        <w:rPr>
          <w:sz w:val="24"/>
          <w:szCs w:val="24"/>
        </w:rPr>
      </w:pPr>
    </w:p>
    <w:p w:rsidR="00E01571" w:rsidRDefault="000966E3" w:rsidP="003E1192">
      <w:pPr>
        <w:ind w:firstLine="709"/>
        <w:jc w:val="center"/>
        <w:rPr>
          <w:i/>
        </w:rPr>
      </w:pPr>
      <w:r>
        <w:rPr>
          <w:i/>
          <w:lang w:val="kk-KZ"/>
        </w:rPr>
        <w:t xml:space="preserve">Рисунок </w:t>
      </w:r>
      <w:r w:rsidRPr="00021ECD">
        <w:rPr>
          <w:i/>
          <w:lang w:val="kk-KZ"/>
        </w:rPr>
        <w:t>3</w:t>
      </w:r>
      <w:r w:rsidR="00E01571" w:rsidRPr="00320BC9">
        <w:rPr>
          <w:i/>
        </w:rPr>
        <w:t xml:space="preserve"> – </w:t>
      </w:r>
      <w:r w:rsidR="00E01571" w:rsidRPr="00320BC9">
        <w:rPr>
          <w:i/>
          <w:lang w:val="kk-KZ"/>
        </w:rPr>
        <w:t xml:space="preserve">Напряженно-деформированное состояние эпоксидной смолы с УНТ-4: </w:t>
      </w:r>
      <w:r w:rsidR="00E01571" w:rsidRPr="00320BC9">
        <w:rPr>
          <w:i/>
          <w:lang w:val="en-US"/>
        </w:rPr>
        <w:t>a</w:t>
      </w:r>
      <w:r w:rsidR="00E01571" w:rsidRPr="00320BC9">
        <w:rPr>
          <w:i/>
        </w:rPr>
        <w:t xml:space="preserve"> - №1; </w:t>
      </w:r>
      <w:r w:rsidR="00E01571" w:rsidRPr="00320BC9">
        <w:rPr>
          <w:i/>
          <w:lang w:val="en-US"/>
        </w:rPr>
        <w:t>b</w:t>
      </w:r>
      <w:r w:rsidR="00E01571" w:rsidRPr="00320BC9">
        <w:rPr>
          <w:i/>
        </w:rPr>
        <w:t xml:space="preserve"> – №13</w:t>
      </w:r>
    </w:p>
    <w:p w:rsidR="00DA7B13" w:rsidRPr="003E1192" w:rsidRDefault="00DA7B13" w:rsidP="003E1192">
      <w:pPr>
        <w:ind w:firstLine="709"/>
        <w:jc w:val="center"/>
        <w:rPr>
          <w:i/>
          <w:lang w:val="kk-KZ"/>
        </w:rPr>
      </w:pPr>
    </w:p>
    <w:p w:rsidR="00F24B95" w:rsidRPr="00F24B95" w:rsidRDefault="00E01571" w:rsidP="00F24B95">
      <w:pPr>
        <w:pStyle w:val="af3"/>
        <w:ind w:firstLine="709"/>
        <w:jc w:val="both"/>
        <w:rPr>
          <w:rFonts w:ascii="Times New Roman" w:hAnsi="Times New Roman"/>
          <w:color w:val="000000"/>
          <w:sz w:val="24"/>
          <w:szCs w:val="24"/>
        </w:rPr>
      </w:pPr>
      <w:r w:rsidRPr="00454A25">
        <w:rPr>
          <w:rFonts w:ascii="Times New Roman" w:hAnsi="Times New Roman"/>
          <w:color w:val="000000"/>
          <w:sz w:val="24"/>
          <w:szCs w:val="24"/>
        </w:rPr>
        <w:lastRenderedPageBreak/>
        <w:t xml:space="preserve">На рисунке </w:t>
      </w:r>
      <w:r w:rsidR="00295150" w:rsidRPr="00021ECD">
        <w:rPr>
          <w:rFonts w:ascii="Times New Roman" w:hAnsi="Times New Roman"/>
          <w:color w:val="000000"/>
          <w:sz w:val="24"/>
          <w:szCs w:val="24"/>
        </w:rPr>
        <w:t>3</w:t>
      </w:r>
      <w:r w:rsidRPr="00454A25">
        <w:rPr>
          <w:rFonts w:ascii="Times New Roman" w:hAnsi="Times New Roman"/>
          <w:color w:val="000000"/>
          <w:sz w:val="24"/>
          <w:szCs w:val="24"/>
        </w:rPr>
        <w:t xml:space="preserve"> видно, что для кривой (</w:t>
      </w:r>
      <w:r w:rsidRPr="00454A25">
        <w:rPr>
          <w:rFonts w:ascii="Times New Roman" w:hAnsi="Times New Roman"/>
          <w:color w:val="000000"/>
          <w:sz w:val="24"/>
          <w:szCs w:val="24"/>
          <w:lang w:val="kk-KZ"/>
        </w:rPr>
        <w:t>а) образца №1</w:t>
      </w:r>
      <w:r w:rsidRPr="00454A25">
        <w:rPr>
          <w:rFonts w:ascii="Times New Roman" w:hAnsi="Times New Roman"/>
          <w:color w:val="000000"/>
          <w:sz w:val="24"/>
          <w:szCs w:val="24"/>
        </w:rPr>
        <w:t xml:space="preserve"> наблюдаются </w:t>
      </w:r>
      <w:r w:rsidRPr="00454A25">
        <w:rPr>
          <w:rFonts w:ascii="Times New Roman" w:hAnsi="Times New Roman"/>
          <w:color w:val="000000"/>
          <w:sz w:val="24"/>
          <w:szCs w:val="24"/>
          <w:lang w:val="kk-KZ"/>
        </w:rPr>
        <w:t>три</w:t>
      </w:r>
      <w:r w:rsidRPr="00454A25">
        <w:rPr>
          <w:rFonts w:ascii="Times New Roman" w:hAnsi="Times New Roman"/>
          <w:color w:val="000000"/>
          <w:sz w:val="24"/>
          <w:szCs w:val="24"/>
        </w:rPr>
        <w:t xml:space="preserve"> ранее описанные характерные зоны: </w:t>
      </w:r>
      <w:r w:rsidRPr="00454A25">
        <w:rPr>
          <w:rFonts w:ascii="Times New Roman" w:hAnsi="Times New Roman"/>
          <w:color w:val="000000"/>
          <w:sz w:val="24"/>
          <w:szCs w:val="24"/>
          <w:lang w:val="kk-KZ"/>
        </w:rPr>
        <w:t>упругая</w:t>
      </w:r>
      <w:r w:rsidRPr="00454A25">
        <w:rPr>
          <w:rFonts w:ascii="Times New Roman" w:hAnsi="Times New Roman"/>
          <w:color w:val="000000"/>
          <w:sz w:val="24"/>
          <w:szCs w:val="24"/>
        </w:rPr>
        <w:t xml:space="preserve">, </w:t>
      </w:r>
      <w:r w:rsidRPr="00454A25">
        <w:rPr>
          <w:rFonts w:ascii="Times New Roman" w:hAnsi="Times New Roman"/>
          <w:color w:val="000000"/>
          <w:sz w:val="24"/>
          <w:szCs w:val="24"/>
          <w:lang w:val="kk-KZ"/>
        </w:rPr>
        <w:t>пластическая</w:t>
      </w:r>
      <w:r w:rsidRPr="00454A25">
        <w:rPr>
          <w:rFonts w:ascii="Times New Roman" w:hAnsi="Times New Roman"/>
          <w:color w:val="000000"/>
          <w:sz w:val="24"/>
          <w:szCs w:val="24"/>
        </w:rPr>
        <w:t xml:space="preserve">, </w:t>
      </w:r>
      <w:proofErr w:type="gramStart"/>
      <w:r w:rsidRPr="00454A25">
        <w:rPr>
          <w:rFonts w:ascii="Times New Roman" w:hAnsi="Times New Roman"/>
          <w:color w:val="000000"/>
          <w:sz w:val="24"/>
          <w:szCs w:val="24"/>
          <w:lang w:val="kk-KZ"/>
        </w:rPr>
        <w:t>упруго-пластическая</w:t>
      </w:r>
      <w:proofErr w:type="gramEnd"/>
      <w:r w:rsidRPr="00454A25">
        <w:rPr>
          <w:rFonts w:ascii="Times New Roman" w:hAnsi="Times New Roman"/>
          <w:color w:val="000000"/>
          <w:sz w:val="24"/>
          <w:szCs w:val="24"/>
        </w:rPr>
        <w:t xml:space="preserve">. Наибольшее отличие </w:t>
      </w:r>
      <w:proofErr w:type="gramStart"/>
      <w:r w:rsidRPr="00454A25">
        <w:rPr>
          <w:rFonts w:ascii="Times New Roman" w:hAnsi="Times New Roman"/>
          <w:color w:val="000000"/>
          <w:sz w:val="24"/>
          <w:szCs w:val="24"/>
        </w:rPr>
        <w:t>получены</w:t>
      </w:r>
      <w:proofErr w:type="gramEnd"/>
      <w:r w:rsidRPr="00454A25">
        <w:rPr>
          <w:rFonts w:ascii="Times New Roman" w:hAnsi="Times New Roman"/>
          <w:color w:val="000000"/>
          <w:sz w:val="24"/>
          <w:szCs w:val="24"/>
        </w:rPr>
        <w:t xml:space="preserve"> на образце №13 (ЭС модифицированная 0,15% УНТ-4) кривая (</w:t>
      </w:r>
      <w:r w:rsidRPr="00454A25">
        <w:rPr>
          <w:rFonts w:ascii="Times New Roman" w:hAnsi="Times New Roman"/>
          <w:color w:val="000000"/>
          <w:sz w:val="24"/>
          <w:szCs w:val="24"/>
          <w:lang w:val="en-US"/>
        </w:rPr>
        <w:t>b</w:t>
      </w:r>
      <w:r w:rsidRPr="00454A25">
        <w:rPr>
          <w:rFonts w:ascii="Times New Roman" w:hAnsi="Times New Roman"/>
          <w:color w:val="000000"/>
          <w:sz w:val="24"/>
          <w:szCs w:val="24"/>
        </w:rPr>
        <w:t>). Кривые для образцов №2-12 находятся в промежутке. Результаты упруго-прочностных свойств образцов №1-1</w:t>
      </w:r>
      <w:r w:rsidRPr="00E01571">
        <w:rPr>
          <w:rFonts w:ascii="Times New Roman" w:hAnsi="Times New Roman"/>
          <w:color w:val="000000"/>
          <w:sz w:val="24"/>
          <w:szCs w:val="24"/>
        </w:rPr>
        <w:t>3</w:t>
      </w:r>
      <w:r w:rsidRPr="00454A25">
        <w:rPr>
          <w:rFonts w:ascii="Times New Roman" w:hAnsi="Times New Roman"/>
          <w:color w:val="000000"/>
          <w:sz w:val="24"/>
          <w:szCs w:val="24"/>
        </w:rPr>
        <w:t xml:space="preserve"> приведены в таблице 3.</w:t>
      </w:r>
    </w:p>
    <w:p w:rsidR="00E01571" w:rsidRPr="00F679B5" w:rsidRDefault="00E60E5F" w:rsidP="00F24B95">
      <w:pPr>
        <w:pStyle w:val="af3"/>
        <w:ind w:firstLine="709"/>
        <w:jc w:val="both"/>
        <w:rPr>
          <w:sz w:val="24"/>
          <w:szCs w:val="24"/>
        </w:rPr>
      </w:pPr>
      <w:r>
        <w:rPr>
          <w:b/>
          <w:sz w:val="24"/>
          <w:szCs w:val="24"/>
        </w:rPr>
        <w:t>Выводы</w:t>
      </w:r>
      <w:r w:rsidR="00F24B95" w:rsidRPr="00F24B95">
        <w:rPr>
          <w:b/>
          <w:sz w:val="24"/>
          <w:szCs w:val="24"/>
        </w:rPr>
        <w:t xml:space="preserve">: </w:t>
      </w:r>
      <w:r w:rsidR="00E01571" w:rsidRPr="00F24B95">
        <w:rPr>
          <w:rFonts w:ascii="Times New Roman" w:hAnsi="Times New Roman"/>
          <w:sz w:val="24"/>
          <w:szCs w:val="24"/>
          <w:lang w:val="kk-KZ"/>
        </w:rPr>
        <w:t xml:space="preserve">При малых скоростях деформации на сжатие до 20 мм/мин в ЭС имеет три зоны напряженно-деформированного состояния: упругая, пластическая, упруго-пластическая. Образцы ЭС деформируются не разрушаясь. Модификация ЭС функционализированными УНТ практически не влияет на упругую зону, но упрочняет пластическую и упруго-пластическую зоны. При скоростях деформации </w:t>
      </w:r>
      <w:r w:rsidR="00E01571" w:rsidRPr="00F24B95">
        <w:rPr>
          <w:rFonts w:ascii="Times New Roman" w:hAnsi="Times New Roman"/>
          <w:sz w:val="24"/>
          <w:szCs w:val="24"/>
        </w:rPr>
        <w:t>≥</w:t>
      </w:r>
      <w:r w:rsidR="00E01571" w:rsidRPr="00F24B95">
        <w:rPr>
          <w:rFonts w:ascii="Times New Roman" w:hAnsi="Times New Roman"/>
          <w:color w:val="FF0000"/>
          <w:sz w:val="24"/>
          <w:szCs w:val="24"/>
        </w:rPr>
        <w:t xml:space="preserve"> </w:t>
      </w:r>
      <w:r w:rsidR="00E01571" w:rsidRPr="00F24B95">
        <w:rPr>
          <w:rFonts w:ascii="Times New Roman" w:hAnsi="Times New Roman"/>
          <w:sz w:val="24"/>
          <w:szCs w:val="24"/>
        </w:rPr>
        <w:t>20 мм/мин образцы разрушаются как хрупкое тело в конце упругой зоны. Во всех случаях упругая зона ЭС остается устойчиво постоянной, ее конец характеризуется параметрами: σ</w:t>
      </w:r>
      <w:r w:rsidR="00E01571" w:rsidRPr="00F24B95">
        <w:rPr>
          <w:rFonts w:ascii="Times New Roman" w:hAnsi="Times New Roman"/>
          <w:sz w:val="24"/>
          <w:szCs w:val="24"/>
          <w:vertAlign w:val="subscript"/>
          <w:lang w:val="kk-KZ"/>
        </w:rPr>
        <w:t>т</w:t>
      </w:r>
      <w:r w:rsidR="00E01571" w:rsidRPr="00F24B95">
        <w:rPr>
          <w:rFonts w:ascii="Times New Roman" w:hAnsi="Times New Roman"/>
          <w:sz w:val="24"/>
          <w:szCs w:val="24"/>
          <w:lang w:val="kk-KZ"/>
        </w:rPr>
        <w:t xml:space="preserve">= 111 МПа, </w:t>
      </w:r>
      <w:proofErr w:type="spellStart"/>
      <w:r w:rsidR="00E01571" w:rsidRPr="00F24B95">
        <w:rPr>
          <w:rFonts w:ascii="Times New Roman" w:hAnsi="Times New Roman"/>
          <w:sz w:val="24"/>
          <w:szCs w:val="24"/>
        </w:rPr>
        <w:t>ε</w:t>
      </w:r>
      <w:r w:rsidR="00E01571" w:rsidRPr="00F24B95">
        <w:rPr>
          <w:rFonts w:ascii="Times New Roman" w:hAnsi="Times New Roman"/>
          <w:sz w:val="24"/>
          <w:szCs w:val="24"/>
          <w:vertAlign w:val="subscript"/>
        </w:rPr>
        <w:t>т</w:t>
      </w:r>
      <w:proofErr w:type="spellEnd"/>
      <w:r w:rsidR="00E01571" w:rsidRPr="00F24B95">
        <w:rPr>
          <w:rFonts w:ascii="Times New Roman" w:hAnsi="Times New Roman"/>
          <w:sz w:val="24"/>
          <w:szCs w:val="24"/>
          <w:lang w:val="kk-KZ"/>
        </w:rPr>
        <w:t>=</w:t>
      </w:r>
      <w:r w:rsidR="00E01571" w:rsidRPr="00F24B95">
        <w:rPr>
          <w:rFonts w:ascii="Times New Roman" w:hAnsi="Times New Roman"/>
          <w:sz w:val="24"/>
          <w:szCs w:val="24"/>
        </w:rPr>
        <w:t>5%, Е=2,2 ГПа.</w:t>
      </w:r>
    </w:p>
    <w:p w:rsidR="00E01571" w:rsidRPr="00F679B5" w:rsidRDefault="00E01571" w:rsidP="00E01571">
      <w:pPr>
        <w:ind w:firstLine="709"/>
        <w:jc w:val="both"/>
        <w:rPr>
          <w:sz w:val="24"/>
          <w:szCs w:val="24"/>
          <w:lang w:val="kk-KZ"/>
        </w:rPr>
      </w:pPr>
      <w:r w:rsidRPr="00F679B5">
        <w:rPr>
          <w:sz w:val="24"/>
          <w:szCs w:val="24"/>
        </w:rPr>
        <w:t xml:space="preserve">При скоростях </w:t>
      </w:r>
      <w:proofErr w:type="spellStart"/>
      <w:r w:rsidRPr="00F679B5">
        <w:rPr>
          <w:sz w:val="24"/>
          <w:szCs w:val="24"/>
        </w:rPr>
        <w:t>деформаци</w:t>
      </w:r>
      <w:proofErr w:type="spellEnd"/>
      <w:r>
        <w:rPr>
          <w:sz w:val="24"/>
          <w:szCs w:val="24"/>
          <w:lang w:val="kk-KZ"/>
        </w:rPr>
        <w:t>й</w:t>
      </w:r>
      <w:r w:rsidRPr="00F679B5">
        <w:rPr>
          <w:sz w:val="24"/>
          <w:szCs w:val="24"/>
        </w:rPr>
        <w:t xml:space="preserve"> УГП до 20 мм/мин наблюдаются зоны упругой (</w:t>
      </w:r>
      <w:proofErr w:type="spellStart"/>
      <w:r w:rsidRPr="00F679B5">
        <w:rPr>
          <w:sz w:val="24"/>
          <w:szCs w:val="24"/>
        </w:rPr>
        <w:t>слабовыражена</w:t>
      </w:r>
      <w:proofErr w:type="spellEnd"/>
      <w:r w:rsidRPr="00F679B5">
        <w:rPr>
          <w:sz w:val="24"/>
          <w:szCs w:val="24"/>
        </w:rPr>
        <w:t xml:space="preserve">), </w:t>
      </w:r>
      <w:proofErr w:type="gramStart"/>
      <w:r w:rsidRPr="00F679B5">
        <w:rPr>
          <w:sz w:val="24"/>
          <w:szCs w:val="24"/>
        </w:rPr>
        <w:t>упруго-пластической</w:t>
      </w:r>
      <w:proofErr w:type="gramEnd"/>
      <w:r w:rsidRPr="00F679B5">
        <w:rPr>
          <w:sz w:val="24"/>
          <w:szCs w:val="24"/>
        </w:rPr>
        <w:t xml:space="preserve"> и </w:t>
      </w:r>
      <w:proofErr w:type="spellStart"/>
      <w:r w:rsidRPr="00F679B5">
        <w:rPr>
          <w:sz w:val="24"/>
          <w:szCs w:val="24"/>
        </w:rPr>
        <w:t>псевдоупругой</w:t>
      </w:r>
      <w:proofErr w:type="spellEnd"/>
      <w:r w:rsidRPr="00F679B5">
        <w:rPr>
          <w:sz w:val="24"/>
          <w:szCs w:val="24"/>
        </w:rPr>
        <w:t xml:space="preserve"> деформации, которые являются отражением зон деформации ЭС. При скоростях деформации </w:t>
      </w:r>
      <w:r w:rsidRPr="004534BD">
        <w:rPr>
          <w:sz w:val="24"/>
          <w:szCs w:val="24"/>
        </w:rPr>
        <w:t xml:space="preserve">≥ </w:t>
      </w:r>
      <w:r w:rsidRPr="00F679B5">
        <w:rPr>
          <w:sz w:val="24"/>
          <w:szCs w:val="24"/>
        </w:rPr>
        <w:t xml:space="preserve">20 мм/мин </w:t>
      </w:r>
      <w:proofErr w:type="spellStart"/>
      <w:r w:rsidRPr="00F679B5">
        <w:rPr>
          <w:sz w:val="24"/>
          <w:szCs w:val="24"/>
        </w:rPr>
        <w:t>трехзонная</w:t>
      </w:r>
      <w:proofErr w:type="spellEnd"/>
      <w:r w:rsidRPr="00F679B5">
        <w:rPr>
          <w:sz w:val="24"/>
          <w:szCs w:val="24"/>
        </w:rPr>
        <w:t xml:space="preserve"> структура переходит в </w:t>
      </w:r>
      <w:proofErr w:type="spellStart"/>
      <w:r w:rsidRPr="00F679B5">
        <w:rPr>
          <w:sz w:val="24"/>
          <w:szCs w:val="24"/>
        </w:rPr>
        <w:t>однозонную</w:t>
      </w:r>
      <w:proofErr w:type="spellEnd"/>
      <w:r w:rsidRPr="00F679B5">
        <w:rPr>
          <w:sz w:val="24"/>
          <w:szCs w:val="24"/>
        </w:rPr>
        <w:t xml:space="preserve"> </w:t>
      </w:r>
      <w:proofErr w:type="spellStart"/>
      <w:r w:rsidRPr="00F679B5">
        <w:rPr>
          <w:sz w:val="24"/>
          <w:szCs w:val="24"/>
        </w:rPr>
        <w:t>псевдоупругой</w:t>
      </w:r>
      <w:proofErr w:type="spellEnd"/>
      <w:r w:rsidRPr="00F679B5">
        <w:rPr>
          <w:sz w:val="24"/>
          <w:szCs w:val="24"/>
        </w:rPr>
        <w:t xml:space="preserve"> деформации с параметрами: </w:t>
      </w:r>
      <w:r w:rsidRPr="004534BD">
        <w:rPr>
          <w:sz w:val="24"/>
          <w:szCs w:val="24"/>
        </w:rPr>
        <w:t>σ</w:t>
      </w:r>
      <w:r w:rsidRPr="004534BD">
        <w:rPr>
          <w:sz w:val="24"/>
          <w:szCs w:val="24"/>
          <w:lang w:val="kk-KZ"/>
        </w:rPr>
        <w:t xml:space="preserve">= 425 МПа, </w:t>
      </w:r>
      <w:r w:rsidRPr="004534BD">
        <w:rPr>
          <w:sz w:val="24"/>
          <w:szCs w:val="24"/>
        </w:rPr>
        <w:t>ε</w:t>
      </w:r>
      <w:r w:rsidRPr="004534BD">
        <w:rPr>
          <w:sz w:val="24"/>
          <w:szCs w:val="24"/>
          <w:vertAlign w:val="subscript"/>
          <w:lang w:val="kk-KZ"/>
        </w:rPr>
        <w:t>т</w:t>
      </w:r>
      <w:r w:rsidRPr="004534BD">
        <w:rPr>
          <w:sz w:val="24"/>
          <w:szCs w:val="24"/>
          <w:lang w:val="kk-KZ"/>
        </w:rPr>
        <w:t>=2,3%, Е=19,3 ГПа.</w:t>
      </w:r>
      <w:r w:rsidRPr="00F679B5">
        <w:rPr>
          <w:color w:val="FF0000"/>
          <w:sz w:val="24"/>
          <w:szCs w:val="24"/>
          <w:lang w:val="kk-KZ"/>
        </w:rPr>
        <w:t xml:space="preserve"> </w:t>
      </w:r>
      <w:r w:rsidRPr="00F679B5">
        <w:rPr>
          <w:sz w:val="24"/>
          <w:szCs w:val="24"/>
          <w:lang w:val="kk-KZ"/>
        </w:rPr>
        <w:t>Наибольший эффект упрочнения УГП дали амидированные УНТ-4, при их содержании 0,15% прочность возросла на 17%.</w:t>
      </w:r>
    </w:p>
    <w:p w:rsidR="00E01571" w:rsidRPr="00E01571" w:rsidRDefault="00E01571" w:rsidP="00E01571">
      <w:pPr>
        <w:ind w:firstLine="709"/>
        <w:jc w:val="both"/>
        <w:rPr>
          <w:sz w:val="24"/>
          <w:szCs w:val="24"/>
        </w:rPr>
      </w:pPr>
      <w:r w:rsidRPr="00F679B5">
        <w:rPr>
          <w:sz w:val="24"/>
          <w:szCs w:val="24"/>
          <w:lang w:val="kk-KZ"/>
        </w:rPr>
        <w:t>При использовании ЭС и УГП в качестве конструкционных материалов желательно их нагружать в пределах упругих зон, если нагрузки выходят за пределы упругой зоны, то появляются необр</w:t>
      </w:r>
      <w:r>
        <w:rPr>
          <w:sz w:val="24"/>
          <w:szCs w:val="24"/>
          <w:lang w:val="kk-KZ"/>
        </w:rPr>
        <w:t>атимые пластические деформации.</w:t>
      </w:r>
    </w:p>
    <w:p w:rsidR="00300A26" w:rsidRDefault="00300A26" w:rsidP="00E01571">
      <w:pPr>
        <w:ind w:firstLine="709"/>
        <w:jc w:val="center"/>
        <w:rPr>
          <w:b/>
          <w:sz w:val="24"/>
          <w:szCs w:val="24"/>
          <w:lang w:val="kk-KZ"/>
        </w:rPr>
      </w:pPr>
    </w:p>
    <w:p w:rsidR="00E01571" w:rsidRDefault="00E01571" w:rsidP="00E01571">
      <w:pPr>
        <w:ind w:firstLine="709"/>
        <w:jc w:val="center"/>
        <w:rPr>
          <w:b/>
          <w:sz w:val="24"/>
          <w:szCs w:val="24"/>
          <w:lang w:val="kk-KZ"/>
        </w:rPr>
      </w:pPr>
      <w:r w:rsidRPr="00AB7E18">
        <w:rPr>
          <w:b/>
          <w:sz w:val="24"/>
          <w:szCs w:val="24"/>
          <w:lang w:val="kk-KZ"/>
        </w:rPr>
        <w:t>Литература</w:t>
      </w:r>
    </w:p>
    <w:p w:rsidR="00125C64" w:rsidRPr="00125C64" w:rsidRDefault="00125C64" w:rsidP="00125C64">
      <w:pPr>
        <w:ind w:firstLine="709"/>
        <w:jc w:val="both"/>
        <w:rPr>
          <w:lang w:val="kk-KZ"/>
        </w:rPr>
      </w:pPr>
    </w:p>
    <w:p w:rsidR="00125C64" w:rsidRPr="00125C64" w:rsidRDefault="00125C64" w:rsidP="00125C64">
      <w:pPr>
        <w:ind w:firstLine="709"/>
        <w:jc w:val="both"/>
        <w:rPr>
          <w:lang w:val="kk-KZ"/>
        </w:rPr>
      </w:pPr>
      <w:r w:rsidRPr="00125C64">
        <w:rPr>
          <w:lang w:val="kk-KZ"/>
        </w:rPr>
        <w:t>1. Каблов Е.Н., Кондрашов С.В., Юрков Г.Ю Перспективы использования углерод содержащих наночастиц в связующих для композиционных материалов. Российские технологии – Москва – 2013 – №8 – С. 28-46</w:t>
      </w:r>
    </w:p>
    <w:p w:rsidR="00125C64" w:rsidRPr="00125C64" w:rsidRDefault="00125C64" w:rsidP="00125C64">
      <w:pPr>
        <w:ind w:firstLine="709"/>
        <w:jc w:val="both"/>
        <w:rPr>
          <w:lang w:val="kk-KZ"/>
        </w:rPr>
      </w:pPr>
      <w:r w:rsidRPr="00125C64">
        <w:rPr>
          <w:lang w:val="kk-KZ"/>
        </w:rPr>
        <w:t xml:space="preserve">2.  Donald R. Paul, Clive B. Bucknall. Polymer Blends: Formulation and performance. 2000 – V.2 – P.1224 </w:t>
      </w:r>
    </w:p>
    <w:p w:rsidR="00125C64" w:rsidRPr="00125C64" w:rsidRDefault="00125C64" w:rsidP="00125C64">
      <w:pPr>
        <w:ind w:firstLine="709"/>
        <w:jc w:val="both"/>
        <w:rPr>
          <w:lang w:val="kk-KZ"/>
        </w:rPr>
      </w:pPr>
      <w:r w:rsidRPr="00125C64">
        <w:rPr>
          <w:lang w:val="kk-KZ"/>
        </w:rPr>
        <w:t>3.  Литвинов В.Б., Кобец Л.П., Токсанбаев М.С., Деев И.С., Бучнев Л.М. Струкутурно-механические свойства высокопрочных углеродных волокон. Композиты и наноструктуры – Москва – 2011 –№3</w:t>
      </w:r>
    </w:p>
    <w:p w:rsidR="00125C64" w:rsidRPr="00125C64" w:rsidRDefault="00125C64" w:rsidP="00125C64">
      <w:pPr>
        <w:ind w:firstLine="709"/>
        <w:jc w:val="both"/>
        <w:rPr>
          <w:lang w:val="kk-KZ"/>
        </w:rPr>
      </w:pPr>
      <w:r w:rsidRPr="00125C64">
        <w:rPr>
          <w:lang w:val="kk-KZ"/>
        </w:rPr>
        <w:t>4. Типы полимерных матриц. [Электрон.ресурс] – URL: https://studopedia.org/11-17152.html (дата обращения 10.07.2018)</w:t>
      </w:r>
    </w:p>
    <w:p w:rsidR="00125C64" w:rsidRPr="00125C64" w:rsidRDefault="00125C64" w:rsidP="00125C64">
      <w:pPr>
        <w:ind w:firstLine="709"/>
        <w:jc w:val="both"/>
        <w:rPr>
          <w:lang w:val="kk-KZ"/>
        </w:rPr>
      </w:pPr>
      <w:r w:rsidRPr="00125C64">
        <w:rPr>
          <w:lang w:val="kk-KZ"/>
        </w:rPr>
        <w:t xml:space="preserve">5. Callister, D. William. Material science and engineering: an introduction – 7th edition, 2007 –с. 975 </w:t>
      </w:r>
    </w:p>
    <w:p w:rsidR="00125C64" w:rsidRPr="00125C64" w:rsidRDefault="00125C64" w:rsidP="00125C64">
      <w:pPr>
        <w:ind w:firstLine="709"/>
        <w:jc w:val="both"/>
        <w:rPr>
          <w:lang w:val="kk-KZ"/>
        </w:rPr>
      </w:pPr>
      <w:r w:rsidRPr="00125C64">
        <w:rPr>
          <w:lang w:val="kk-KZ"/>
        </w:rPr>
        <w:t xml:space="preserve">6. Jonathan N. Coleman, Umar Khan, Werner J. Blau, Yurii K. Gun'ko. Small but strong: A review of the mechanical properties of carbon nanotube-polymer composites. Carbon – 2006 – Т.44№ 9 – С.1624- 1652. </w:t>
      </w:r>
    </w:p>
    <w:p w:rsidR="00125C64" w:rsidRPr="00125C64" w:rsidRDefault="00125C64" w:rsidP="00125C64">
      <w:pPr>
        <w:ind w:firstLine="709"/>
        <w:jc w:val="both"/>
        <w:rPr>
          <w:lang w:val="kk-KZ"/>
        </w:rPr>
      </w:pPr>
      <w:r w:rsidRPr="00125C64">
        <w:rPr>
          <w:lang w:val="kk-KZ"/>
        </w:rPr>
        <w:t>7. Ismailov M.B., Yermakhanova A.M.. Carbon nanoparticles influence on mechanical properties of epoxide resin and carbon composite. Review.//Complex use of mineral resources – Almaty – 2016. – Т.4. –C.63-73</w:t>
      </w:r>
    </w:p>
    <w:p w:rsidR="00125C64" w:rsidRPr="00125C64" w:rsidRDefault="00125C64" w:rsidP="00125C64">
      <w:pPr>
        <w:ind w:firstLine="709"/>
        <w:jc w:val="both"/>
        <w:rPr>
          <w:lang w:val="kk-KZ"/>
        </w:rPr>
      </w:pPr>
      <w:r w:rsidRPr="00125C64">
        <w:rPr>
          <w:lang w:val="kk-KZ"/>
        </w:rPr>
        <w:t>8. Дьячкова Т.П. Физико-химические основы функционализации и модифицирования углеродных наноматериалов: . Дис…канд.техн.наук: 02.00.04.// Национальный исследовательский университет «Московский институт электронной техники» - Тамбов – 2016 –412 c.</w:t>
      </w:r>
    </w:p>
    <w:p w:rsidR="00125C64" w:rsidRPr="00125C64" w:rsidRDefault="00125C64" w:rsidP="00125C64">
      <w:pPr>
        <w:ind w:firstLine="709"/>
        <w:jc w:val="both"/>
        <w:rPr>
          <w:lang w:val="kk-KZ"/>
        </w:rPr>
      </w:pPr>
      <w:r w:rsidRPr="00125C64">
        <w:rPr>
          <w:lang w:val="kk-KZ"/>
        </w:rPr>
        <w:t>9. Никулин С.М., Ташкинов А.А., Шавшуков В.Е., Рожков В.Е., Чесноков В.В., Паукштис Е.А. Разработка метода введения многослойных углеродных нанотрубок в эпоксидные полимеры для повышения прочности материала. //Композиты и наноструктуры – Москва – 2014 –Т.7.№1 – С.34-40</w:t>
      </w:r>
    </w:p>
    <w:p w:rsidR="00125C64" w:rsidRPr="00125C64" w:rsidRDefault="00125C64" w:rsidP="00125C64">
      <w:pPr>
        <w:ind w:firstLine="709"/>
        <w:jc w:val="both"/>
        <w:rPr>
          <w:lang w:val="kk-KZ"/>
        </w:rPr>
      </w:pPr>
      <w:r w:rsidRPr="00125C64">
        <w:rPr>
          <w:lang w:val="kk-KZ"/>
        </w:rPr>
        <w:t>10. Темиргалиева Т.С., Нажипкызы М., Нургайын А., Рахметуллина A., Динистанова Б., Мансуров З.А. Синтез многостенных углеродных нанотрубок методом CVD и их функционализации.// Новости национальной академии науки Республики Казахстан – Алматы – 2017-Т.2.№422 – С.44-50</w:t>
      </w:r>
    </w:p>
    <w:p w:rsidR="004356C1" w:rsidRPr="00443EED" w:rsidRDefault="004356C1" w:rsidP="00125C64">
      <w:pPr>
        <w:ind w:firstLine="709"/>
        <w:jc w:val="both"/>
      </w:pPr>
    </w:p>
    <w:sectPr w:rsidR="004356C1" w:rsidRPr="00443EED" w:rsidSect="00464C84">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AAC" w:rsidRDefault="00FA7AAC" w:rsidP="00AF7851">
      <w:r>
        <w:separator/>
      </w:r>
    </w:p>
  </w:endnote>
  <w:endnote w:type="continuationSeparator" w:id="0">
    <w:p w:rsidR="00FA7AAC" w:rsidRDefault="00FA7AAC" w:rsidP="00AF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CD" w:rsidRDefault="00FA7AAC" w:rsidP="00070FF8">
    <w:pPr>
      <w:pStyle w:val="ab"/>
      <w:jc w:val="right"/>
    </w:pPr>
    <w:sdt>
      <w:sdtPr>
        <w:id w:val="-1982527760"/>
        <w:docPartObj>
          <w:docPartGallery w:val="Page Numbers (Bottom of Page)"/>
          <w:docPartUnique/>
        </w:docPartObj>
      </w:sdtPr>
      <w:sdtEndPr/>
      <w:sdtContent>
        <w:r w:rsidR="00D5484F">
          <w:fldChar w:fldCharType="begin"/>
        </w:r>
        <w:r w:rsidR="00D5484F">
          <w:instrText>PAGE   \* MERGEFORMAT</w:instrText>
        </w:r>
        <w:r w:rsidR="00D5484F">
          <w:fldChar w:fldCharType="separate"/>
        </w:r>
        <w:r w:rsidR="00F24B95">
          <w:rPr>
            <w:noProof/>
          </w:rPr>
          <w:t>2</w:t>
        </w:r>
        <w:r w:rsidR="00D5484F">
          <w:rPr>
            <w:noProof/>
          </w:rPr>
          <w:fldChar w:fldCharType="end"/>
        </w:r>
      </w:sdtContent>
    </w:sdt>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634"/>
    </w:tblGrid>
    <w:tr w:rsidR="007D56C2" w:rsidRPr="007D56C2" w:rsidTr="00070FF8">
      <w:tc>
        <w:tcPr>
          <w:tcW w:w="1809" w:type="dxa"/>
        </w:tcPr>
        <w:p w:rsidR="00021ECD" w:rsidRPr="00BE1E9D" w:rsidRDefault="007D56C2" w:rsidP="00070FF8">
          <w:pPr>
            <w:pStyle w:val="ab"/>
            <w:jc w:val="center"/>
            <w:rPr>
              <w:b/>
              <w:color w:val="4472C4" w:themeColor="accent5"/>
              <w:lang w:val="kk-KZ"/>
            </w:rPr>
          </w:pPr>
          <w:r w:rsidRPr="00BE1E9D">
            <w:rPr>
              <w:color w:val="4472C4" w:themeColor="accent5"/>
            </w:rPr>
            <w:t xml:space="preserve">Технические науки </w:t>
          </w:r>
          <w:r w:rsidRPr="00BE1E9D">
            <w:rPr>
              <w:b/>
              <w:color w:val="4472C4" w:themeColor="accent5"/>
            </w:rPr>
            <w:t>Материаловедение</w:t>
          </w:r>
        </w:p>
      </w:tc>
      <w:tc>
        <w:tcPr>
          <w:tcW w:w="7762" w:type="dxa"/>
        </w:tcPr>
        <w:p w:rsidR="00021ECD" w:rsidRPr="00BE1E9D" w:rsidRDefault="00021ECD" w:rsidP="00070FF8">
          <w:pPr>
            <w:pStyle w:val="ab"/>
            <w:jc w:val="center"/>
            <w:rPr>
              <w:color w:val="4472C4" w:themeColor="accent5"/>
            </w:rPr>
          </w:pPr>
          <w:r w:rsidRPr="00BE1E9D">
            <w:rPr>
              <w:color w:val="4472C4" w:themeColor="accent5"/>
            </w:rPr>
            <w:t xml:space="preserve">Материалы </w:t>
          </w:r>
          <w:proofErr w:type="gramStart"/>
          <w:r w:rsidRPr="00BE1E9D">
            <w:rPr>
              <w:color w:val="4472C4" w:themeColor="accent5"/>
            </w:rPr>
            <w:t>Международной</w:t>
          </w:r>
          <w:proofErr w:type="gramEnd"/>
          <w:r w:rsidRPr="00BE1E9D">
            <w:rPr>
              <w:color w:val="4472C4" w:themeColor="accent5"/>
            </w:rPr>
            <w:t xml:space="preserve"> практической интернет-конференции</w:t>
          </w:r>
        </w:p>
        <w:p w:rsidR="00021ECD" w:rsidRPr="00BE1E9D" w:rsidRDefault="00021ECD" w:rsidP="00070FF8">
          <w:pPr>
            <w:pStyle w:val="ab"/>
            <w:jc w:val="center"/>
            <w:rPr>
              <w:color w:val="4472C4" w:themeColor="accent5"/>
              <w:lang w:val="kk-KZ"/>
            </w:rPr>
          </w:pPr>
          <w:r w:rsidRPr="00BE1E9D">
            <w:rPr>
              <w:color w:val="4472C4" w:themeColor="accent5"/>
            </w:rPr>
            <w:t>«</w:t>
          </w:r>
          <w:r w:rsidRPr="00BE1E9D">
            <w:rPr>
              <w:b/>
              <w:color w:val="4472C4" w:themeColor="accent5"/>
              <w:lang w:val="kk-KZ"/>
            </w:rPr>
            <w:t>А</w:t>
          </w:r>
          <w:proofErr w:type="spellStart"/>
          <w:r w:rsidRPr="00BE1E9D">
            <w:rPr>
              <w:b/>
              <w:color w:val="4472C4" w:themeColor="accent5"/>
            </w:rPr>
            <w:t>ктуальные</w:t>
          </w:r>
          <w:proofErr w:type="spellEnd"/>
          <w:r w:rsidRPr="00BE1E9D">
            <w:rPr>
              <w:b/>
              <w:color w:val="4472C4" w:themeColor="accent5"/>
            </w:rPr>
            <w:t xml:space="preserve"> </w:t>
          </w:r>
          <w:r w:rsidRPr="00BE1E9D">
            <w:rPr>
              <w:b/>
              <w:color w:val="4472C4" w:themeColor="accent5"/>
              <w:lang w:val="kk-KZ"/>
            </w:rPr>
            <w:t>П</w:t>
          </w:r>
          <w:proofErr w:type="spellStart"/>
          <w:r w:rsidRPr="00BE1E9D">
            <w:rPr>
              <w:b/>
              <w:color w:val="4472C4" w:themeColor="accent5"/>
            </w:rPr>
            <w:t>роблемы</w:t>
          </w:r>
          <w:proofErr w:type="spellEnd"/>
          <w:r w:rsidRPr="00BE1E9D">
            <w:rPr>
              <w:b/>
              <w:color w:val="4472C4" w:themeColor="accent5"/>
            </w:rPr>
            <w:t xml:space="preserve"> </w:t>
          </w:r>
          <w:r w:rsidRPr="00BE1E9D">
            <w:rPr>
              <w:b/>
              <w:color w:val="4472C4" w:themeColor="accent5"/>
              <w:lang w:val="kk-KZ"/>
            </w:rPr>
            <w:t>Н</w:t>
          </w:r>
          <w:proofErr w:type="spellStart"/>
          <w:r w:rsidRPr="00BE1E9D">
            <w:rPr>
              <w:b/>
              <w:color w:val="4472C4" w:themeColor="accent5"/>
            </w:rPr>
            <w:t>ауки</w:t>
          </w:r>
          <w:proofErr w:type="spellEnd"/>
          <w:r w:rsidRPr="00BE1E9D">
            <w:rPr>
              <w:color w:val="4472C4" w:themeColor="accent5"/>
            </w:rPr>
            <w:t>»</w:t>
          </w:r>
        </w:p>
      </w:tc>
    </w:tr>
  </w:tbl>
  <w:p w:rsidR="00021ECD" w:rsidRPr="007D56C2" w:rsidRDefault="00021ECD" w:rsidP="00070FF8">
    <w:pPr>
      <w:pStyle w:val="ab"/>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AAC" w:rsidRDefault="00FA7AAC" w:rsidP="00AF7851">
      <w:r>
        <w:separator/>
      </w:r>
    </w:p>
  </w:footnote>
  <w:footnote w:type="continuationSeparator" w:id="0">
    <w:p w:rsidR="00FA7AAC" w:rsidRDefault="00FA7AAC" w:rsidP="00AF7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3"/>
      <w:gridCol w:w="3958"/>
      <w:gridCol w:w="3021"/>
    </w:tblGrid>
    <w:tr w:rsidR="00021ECD" w:rsidTr="00676A0C">
      <w:trPr>
        <w:trHeight w:val="819"/>
      </w:trPr>
      <w:tc>
        <w:tcPr>
          <w:tcW w:w="2543" w:type="dxa"/>
        </w:tcPr>
        <w:p w:rsidR="00021ECD" w:rsidRPr="00070FF8" w:rsidRDefault="00021ECD" w:rsidP="00613B43">
          <w:pPr>
            <w:rPr>
              <w:color w:val="0070C0"/>
              <w:lang w:val="kk-KZ"/>
            </w:rPr>
          </w:pPr>
          <w:r>
            <w:rPr>
              <w:noProof/>
              <w:color w:val="0070C0"/>
            </w:rPr>
            <w:drawing>
              <wp:inline distT="0" distB="0" distL="0" distR="0" wp14:anchorId="32AA8926" wp14:editId="535C5523">
                <wp:extent cx="1477107" cy="392226"/>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108" cy="392226"/>
                        </a:xfrm>
                        <a:prstGeom prst="rect">
                          <a:avLst/>
                        </a:prstGeom>
                        <a:noFill/>
                      </pic:spPr>
                    </pic:pic>
                  </a:graphicData>
                </a:graphic>
              </wp:inline>
            </w:drawing>
          </w:r>
        </w:p>
      </w:tc>
      <w:tc>
        <w:tcPr>
          <w:tcW w:w="3958" w:type="dxa"/>
        </w:tcPr>
        <w:p w:rsidR="007E51DB" w:rsidRDefault="00021ECD" w:rsidP="007E51DB">
          <w:pPr>
            <w:pStyle w:val="a9"/>
          </w:pPr>
          <w:r>
            <w:rPr>
              <w:color w:val="002060"/>
              <w:lang w:val="kk-KZ"/>
            </w:rPr>
            <w:t xml:space="preserve">      </w:t>
          </w:r>
          <w:r w:rsidR="007E51DB">
            <w:rPr>
              <w:color w:val="002060"/>
              <w:lang w:val="kk-KZ"/>
            </w:rPr>
            <w:t xml:space="preserve"> </w:t>
          </w:r>
          <w:r>
            <w:rPr>
              <w:color w:val="002060"/>
              <w:lang w:val="kk-KZ"/>
            </w:rPr>
            <w:t xml:space="preserve"> </w:t>
          </w:r>
          <w:hyperlink r:id="rId2" w:history="1">
            <w:r w:rsidRPr="00070FF8">
              <w:rPr>
                <w:rStyle w:val="a8"/>
                <w:u w:val="none"/>
                <w:lang w:val="en-US"/>
              </w:rPr>
              <w:t>https</w:t>
            </w:r>
            <w:r w:rsidRPr="00070FF8">
              <w:rPr>
                <w:rStyle w:val="a8"/>
                <w:u w:val="none"/>
              </w:rPr>
              <w:t>://</w:t>
            </w:r>
            <w:proofErr w:type="spellStart"/>
            <w:r w:rsidRPr="00070FF8">
              <w:rPr>
                <w:rStyle w:val="a8"/>
                <w:u w:val="none"/>
                <w:lang w:val="en-US"/>
              </w:rPr>
              <w:t>doi</w:t>
            </w:r>
            <w:proofErr w:type="spellEnd"/>
            <w:r w:rsidRPr="00070FF8">
              <w:rPr>
                <w:rStyle w:val="a8"/>
                <w:u w:val="none"/>
              </w:rPr>
              <w:t>.</w:t>
            </w:r>
            <w:r w:rsidRPr="00070FF8">
              <w:rPr>
                <w:rStyle w:val="a8"/>
                <w:u w:val="none"/>
                <w:lang w:val="en-US"/>
              </w:rPr>
              <w:t>org</w:t>
            </w:r>
            <w:r w:rsidRPr="00070FF8">
              <w:rPr>
                <w:rStyle w:val="a8"/>
                <w:u w:val="none"/>
              </w:rPr>
              <w:t>/10.31643/2018</w:t>
            </w:r>
            <w:r w:rsidRPr="00070FF8">
              <w:rPr>
                <w:rStyle w:val="a8"/>
                <w:u w:val="none"/>
                <w:lang w:val="kk-KZ"/>
              </w:rPr>
              <w:t>.</w:t>
            </w:r>
            <w:r w:rsidRPr="00070FF8">
              <w:rPr>
                <w:rStyle w:val="a8"/>
                <w:u w:val="none"/>
              </w:rPr>
              <w:t>00</w:t>
            </w:r>
          </w:hyperlink>
          <w:r>
            <w:rPr>
              <w:rStyle w:val="a8"/>
              <w:u w:val="none"/>
              <w:lang w:val="kk-KZ"/>
            </w:rPr>
            <w:t>3</w:t>
          </w:r>
        </w:p>
        <w:p w:rsidR="00021ECD" w:rsidRPr="00464C84" w:rsidRDefault="007E51DB" w:rsidP="00464C84">
          <w:pPr>
            <w:jc w:val="center"/>
            <w:rPr>
              <w:b/>
            </w:rPr>
          </w:pPr>
          <w:r w:rsidRPr="00464C84">
            <w:rPr>
              <w:b/>
            </w:rPr>
            <w:t xml:space="preserve">22 </w:t>
          </w:r>
          <w:r w:rsidRPr="007E51DB">
            <w:rPr>
              <w:b/>
              <w:lang w:val="en-US"/>
            </w:rPr>
            <w:t>November</w:t>
          </w:r>
          <w:r w:rsidRPr="00464C84">
            <w:rPr>
              <w:b/>
            </w:rPr>
            <w:t xml:space="preserve"> 201</w:t>
          </w:r>
          <w:r w:rsidR="00464C84" w:rsidRPr="00464C84">
            <w:rPr>
              <w:b/>
            </w:rPr>
            <w:t>9</w:t>
          </w:r>
        </w:p>
        <w:p w:rsidR="00464C84" w:rsidRPr="00464C84" w:rsidRDefault="00464C84" w:rsidP="00464C84">
          <w:pPr>
            <w:jc w:val="center"/>
          </w:pPr>
        </w:p>
      </w:tc>
      <w:tc>
        <w:tcPr>
          <w:tcW w:w="3021" w:type="dxa"/>
        </w:tcPr>
        <w:p w:rsidR="00021ECD" w:rsidRDefault="00021ECD">
          <w:pPr>
            <w:pStyle w:val="a9"/>
          </w:pPr>
          <w:r>
            <w:rPr>
              <w:noProof/>
            </w:rPr>
            <w:drawing>
              <wp:inline distT="0" distB="0" distL="0" distR="0" wp14:anchorId="3FF7028B" wp14:editId="02297826">
                <wp:extent cx="1847069" cy="395605"/>
                <wp:effectExtent l="0" t="0" r="127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8116" cy="402255"/>
                        </a:xfrm>
                        <a:prstGeom prst="rect">
                          <a:avLst/>
                        </a:prstGeom>
                        <a:noFill/>
                      </pic:spPr>
                    </pic:pic>
                  </a:graphicData>
                </a:graphic>
              </wp:inline>
            </w:drawing>
          </w:r>
        </w:p>
      </w:tc>
    </w:tr>
  </w:tbl>
  <w:p w:rsidR="00021ECD" w:rsidRPr="00875A0A" w:rsidRDefault="00021ECD" w:rsidP="00070FF8">
    <w:pPr>
      <w:pStyle w:val="a9"/>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067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24CE6"/>
    <w:multiLevelType w:val="hybridMultilevel"/>
    <w:tmpl w:val="75A8107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6E1FC5"/>
    <w:multiLevelType w:val="hybridMultilevel"/>
    <w:tmpl w:val="0D50F28C"/>
    <w:lvl w:ilvl="0" w:tplc="77AEE54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F590270"/>
    <w:multiLevelType w:val="hybridMultilevel"/>
    <w:tmpl w:val="7D1AE1D8"/>
    <w:lvl w:ilvl="0" w:tplc="98BCF49A">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6642108"/>
    <w:multiLevelType w:val="multilevel"/>
    <w:tmpl w:val="DE52A5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5">
    <w:nsid w:val="6D5224C8"/>
    <w:multiLevelType w:val="hybridMultilevel"/>
    <w:tmpl w:val="06F8C7DA"/>
    <w:lvl w:ilvl="0" w:tplc="5BD42D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1116580"/>
    <w:multiLevelType w:val="hybridMultilevel"/>
    <w:tmpl w:val="6518C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0D15BB"/>
    <w:multiLevelType w:val="hybridMultilevel"/>
    <w:tmpl w:val="25083110"/>
    <w:lvl w:ilvl="0" w:tplc="AB8E0DA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EBF29FB"/>
    <w:multiLevelType w:val="hybridMultilevel"/>
    <w:tmpl w:val="77BCE23E"/>
    <w:lvl w:ilvl="0" w:tplc="1DFC8E4E">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4"/>
  </w:num>
  <w:num w:numId="3">
    <w:abstractNumId w:val="6"/>
  </w:num>
  <w:num w:numId="4">
    <w:abstractNumId w:val="8"/>
  </w:num>
  <w:num w:numId="5">
    <w:abstractNumId w:val="7"/>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61E1"/>
    <w:rsid w:val="00021ECD"/>
    <w:rsid w:val="00070FF8"/>
    <w:rsid w:val="00072D8C"/>
    <w:rsid w:val="00075807"/>
    <w:rsid w:val="000966E3"/>
    <w:rsid w:val="000C005B"/>
    <w:rsid w:val="000C21B6"/>
    <w:rsid w:val="000C6902"/>
    <w:rsid w:val="000E02B5"/>
    <w:rsid w:val="00100D74"/>
    <w:rsid w:val="001121A7"/>
    <w:rsid w:val="00125C64"/>
    <w:rsid w:val="00130137"/>
    <w:rsid w:val="001500E1"/>
    <w:rsid w:val="0016767A"/>
    <w:rsid w:val="0019062B"/>
    <w:rsid w:val="001F3944"/>
    <w:rsid w:val="00205437"/>
    <w:rsid w:val="00207D3E"/>
    <w:rsid w:val="00223D10"/>
    <w:rsid w:val="002442E8"/>
    <w:rsid w:val="0024640C"/>
    <w:rsid w:val="0026246F"/>
    <w:rsid w:val="002815C7"/>
    <w:rsid w:val="00295150"/>
    <w:rsid w:val="002E0304"/>
    <w:rsid w:val="002E3009"/>
    <w:rsid w:val="00300A26"/>
    <w:rsid w:val="00312D9B"/>
    <w:rsid w:val="00381697"/>
    <w:rsid w:val="00397D27"/>
    <w:rsid w:val="003D1B9A"/>
    <w:rsid w:val="003D2A63"/>
    <w:rsid w:val="003E1192"/>
    <w:rsid w:val="0042222B"/>
    <w:rsid w:val="00424F8F"/>
    <w:rsid w:val="004356C1"/>
    <w:rsid w:val="00441483"/>
    <w:rsid w:val="00443EED"/>
    <w:rsid w:val="00464C84"/>
    <w:rsid w:val="00467DE2"/>
    <w:rsid w:val="00475088"/>
    <w:rsid w:val="004A61E1"/>
    <w:rsid w:val="004A7893"/>
    <w:rsid w:val="004B21A9"/>
    <w:rsid w:val="004C39A6"/>
    <w:rsid w:val="00501B7B"/>
    <w:rsid w:val="00504D1E"/>
    <w:rsid w:val="00515B90"/>
    <w:rsid w:val="005372D8"/>
    <w:rsid w:val="005503F7"/>
    <w:rsid w:val="00553E9B"/>
    <w:rsid w:val="00555F5C"/>
    <w:rsid w:val="005A1A4B"/>
    <w:rsid w:val="005C18F1"/>
    <w:rsid w:val="00613B43"/>
    <w:rsid w:val="0063551A"/>
    <w:rsid w:val="006428CA"/>
    <w:rsid w:val="006518CE"/>
    <w:rsid w:val="00675B68"/>
    <w:rsid w:val="00676A0C"/>
    <w:rsid w:val="006C3DF5"/>
    <w:rsid w:val="007000A3"/>
    <w:rsid w:val="007065C6"/>
    <w:rsid w:val="00721BAF"/>
    <w:rsid w:val="00745E75"/>
    <w:rsid w:val="00760604"/>
    <w:rsid w:val="00763D4C"/>
    <w:rsid w:val="00767C64"/>
    <w:rsid w:val="00772D48"/>
    <w:rsid w:val="00773728"/>
    <w:rsid w:val="007B1275"/>
    <w:rsid w:val="007B31C6"/>
    <w:rsid w:val="007B7145"/>
    <w:rsid w:val="007D2DF3"/>
    <w:rsid w:val="007D56C2"/>
    <w:rsid w:val="007D57D4"/>
    <w:rsid w:val="007E51DB"/>
    <w:rsid w:val="007E5C9B"/>
    <w:rsid w:val="007F4A79"/>
    <w:rsid w:val="007F59F5"/>
    <w:rsid w:val="008038E8"/>
    <w:rsid w:val="0081545A"/>
    <w:rsid w:val="0081781E"/>
    <w:rsid w:val="00821623"/>
    <w:rsid w:val="00823BF9"/>
    <w:rsid w:val="008267FB"/>
    <w:rsid w:val="00843FDA"/>
    <w:rsid w:val="008579D5"/>
    <w:rsid w:val="00875A0A"/>
    <w:rsid w:val="008853A0"/>
    <w:rsid w:val="008A404B"/>
    <w:rsid w:val="008B5520"/>
    <w:rsid w:val="008E5C4F"/>
    <w:rsid w:val="00913ADD"/>
    <w:rsid w:val="009272DE"/>
    <w:rsid w:val="00964121"/>
    <w:rsid w:val="009660C6"/>
    <w:rsid w:val="009A6217"/>
    <w:rsid w:val="009B11F1"/>
    <w:rsid w:val="009F2970"/>
    <w:rsid w:val="009F7C35"/>
    <w:rsid w:val="00A0071F"/>
    <w:rsid w:val="00A50895"/>
    <w:rsid w:val="00A5644D"/>
    <w:rsid w:val="00AA03DC"/>
    <w:rsid w:val="00AA2289"/>
    <w:rsid w:val="00AA33D5"/>
    <w:rsid w:val="00AA52BC"/>
    <w:rsid w:val="00AB7FDA"/>
    <w:rsid w:val="00AC4703"/>
    <w:rsid w:val="00AD158B"/>
    <w:rsid w:val="00AF1837"/>
    <w:rsid w:val="00AF53B6"/>
    <w:rsid w:val="00AF7851"/>
    <w:rsid w:val="00B44600"/>
    <w:rsid w:val="00B52AB9"/>
    <w:rsid w:val="00B57C73"/>
    <w:rsid w:val="00B72F21"/>
    <w:rsid w:val="00B76E48"/>
    <w:rsid w:val="00BB531B"/>
    <w:rsid w:val="00BB7D21"/>
    <w:rsid w:val="00BE1E9D"/>
    <w:rsid w:val="00C05643"/>
    <w:rsid w:val="00C06DA8"/>
    <w:rsid w:val="00C2696B"/>
    <w:rsid w:val="00C3331F"/>
    <w:rsid w:val="00C36C90"/>
    <w:rsid w:val="00C42E8B"/>
    <w:rsid w:val="00C57CB2"/>
    <w:rsid w:val="00C74FCD"/>
    <w:rsid w:val="00C956B8"/>
    <w:rsid w:val="00CB30A5"/>
    <w:rsid w:val="00CB7840"/>
    <w:rsid w:val="00CD58A0"/>
    <w:rsid w:val="00CD61E6"/>
    <w:rsid w:val="00CE0028"/>
    <w:rsid w:val="00CF50EA"/>
    <w:rsid w:val="00D1591B"/>
    <w:rsid w:val="00D15E54"/>
    <w:rsid w:val="00D5484F"/>
    <w:rsid w:val="00DA076E"/>
    <w:rsid w:val="00DA0EAC"/>
    <w:rsid w:val="00DA45A4"/>
    <w:rsid w:val="00DA7B13"/>
    <w:rsid w:val="00DB6F12"/>
    <w:rsid w:val="00DF7BB6"/>
    <w:rsid w:val="00E01571"/>
    <w:rsid w:val="00E37E70"/>
    <w:rsid w:val="00E41B0B"/>
    <w:rsid w:val="00E57407"/>
    <w:rsid w:val="00E60E5F"/>
    <w:rsid w:val="00E9318B"/>
    <w:rsid w:val="00EB452B"/>
    <w:rsid w:val="00EB4DFC"/>
    <w:rsid w:val="00EE17C3"/>
    <w:rsid w:val="00EE43CE"/>
    <w:rsid w:val="00F03B43"/>
    <w:rsid w:val="00F10E68"/>
    <w:rsid w:val="00F24B95"/>
    <w:rsid w:val="00F250E0"/>
    <w:rsid w:val="00F61BF1"/>
    <w:rsid w:val="00F97548"/>
    <w:rsid w:val="00FA7AAC"/>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1E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01571"/>
    <w:pPr>
      <w:keepNext/>
      <w:keepLines/>
      <w:spacing w:before="480" w:line="276" w:lineRule="auto"/>
      <w:outlineLvl w:val="0"/>
    </w:pPr>
    <w:rPr>
      <w:rFonts w:ascii="Cambria" w:hAnsi="Cambria"/>
      <w:b/>
      <w:bCs/>
      <w:color w:val="365F91"/>
      <w:sz w:val="28"/>
      <w:szCs w:val="28"/>
    </w:rPr>
  </w:style>
  <w:style w:type="paragraph" w:styleId="2">
    <w:name w:val="heading 2"/>
    <w:basedOn w:val="a"/>
    <w:link w:val="20"/>
    <w:uiPriority w:val="9"/>
    <w:qFormat/>
    <w:rsid w:val="00E01571"/>
    <w:pPr>
      <w:spacing w:before="100" w:beforeAutospacing="1" w:after="100" w:afterAutospacing="1"/>
      <w:outlineLvl w:val="1"/>
    </w:pPr>
    <w:rPr>
      <w:b/>
      <w:bCs/>
      <w:sz w:val="36"/>
      <w:szCs w:val="36"/>
    </w:rPr>
  </w:style>
  <w:style w:type="paragraph" w:styleId="3">
    <w:name w:val="heading 3"/>
    <w:basedOn w:val="a"/>
    <w:link w:val="30"/>
    <w:uiPriority w:val="9"/>
    <w:qFormat/>
    <w:rsid w:val="00E0157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A61E1"/>
    <w:pPr>
      <w:ind w:left="709"/>
      <w:jc w:val="both"/>
    </w:pPr>
    <w:rPr>
      <w:sz w:val="24"/>
    </w:rPr>
  </w:style>
  <w:style w:type="character" w:customStyle="1" w:styleId="a4">
    <w:name w:val="Основной текст с отступом Знак"/>
    <w:basedOn w:val="a0"/>
    <w:link w:val="a3"/>
    <w:semiHidden/>
    <w:rsid w:val="004A61E1"/>
    <w:rPr>
      <w:rFonts w:ascii="Times New Roman" w:eastAsia="Times New Roman" w:hAnsi="Times New Roman" w:cs="Times New Roman"/>
      <w:sz w:val="24"/>
      <w:szCs w:val="20"/>
      <w:lang w:eastAsia="ru-RU"/>
    </w:rPr>
  </w:style>
  <w:style w:type="paragraph" w:styleId="a5">
    <w:name w:val="List Paragraph"/>
    <w:basedOn w:val="a"/>
    <w:uiPriority w:val="34"/>
    <w:qFormat/>
    <w:rsid w:val="00F61BF1"/>
    <w:pPr>
      <w:ind w:left="720"/>
      <w:contextualSpacing/>
    </w:pPr>
  </w:style>
  <w:style w:type="paragraph" w:styleId="31">
    <w:name w:val="Body Text Indent 3"/>
    <w:basedOn w:val="a"/>
    <w:link w:val="32"/>
    <w:uiPriority w:val="99"/>
    <w:semiHidden/>
    <w:unhideWhenUsed/>
    <w:rsid w:val="00F61BF1"/>
    <w:pPr>
      <w:spacing w:after="120"/>
      <w:ind w:left="283"/>
    </w:pPr>
    <w:rPr>
      <w:sz w:val="16"/>
      <w:szCs w:val="16"/>
    </w:rPr>
  </w:style>
  <w:style w:type="character" w:customStyle="1" w:styleId="32">
    <w:name w:val="Основной текст с отступом 3 Знак"/>
    <w:basedOn w:val="a0"/>
    <w:link w:val="31"/>
    <w:uiPriority w:val="99"/>
    <w:semiHidden/>
    <w:rsid w:val="00F61BF1"/>
    <w:rPr>
      <w:rFonts w:ascii="Times New Roman" w:eastAsia="Times New Roman" w:hAnsi="Times New Roman" w:cs="Times New Roman"/>
      <w:sz w:val="16"/>
      <w:szCs w:val="16"/>
      <w:lang w:eastAsia="ru-RU"/>
    </w:rPr>
  </w:style>
  <w:style w:type="paragraph" w:styleId="a6">
    <w:name w:val="Body Text"/>
    <w:basedOn w:val="a"/>
    <w:link w:val="a7"/>
    <w:uiPriority w:val="99"/>
    <w:unhideWhenUsed/>
    <w:rsid w:val="00AA03DC"/>
    <w:pPr>
      <w:spacing w:after="120"/>
    </w:pPr>
  </w:style>
  <w:style w:type="character" w:customStyle="1" w:styleId="a7">
    <w:name w:val="Основной текст Знак"/>
    <w:basedOn w:val="a0"/>
    <w:link w:val="a6"/>
    <w:uiPriority w:val="99"/>
    <w:rsid w:val="00AA03DC"/>
    <w:rPr>
      <w:rFonts w:ascii="Times New Roman" w:eastAsia="Times New Roman" w:hAnsi="Times New Roman" w:cs="Times New Roman"/>
      <w:sz w:val="20"/>
      <w:szCs w:val="20"/>
      <w:lang w:eastAsia="ru-RU"/>
    </w:rPr>
  </w:style>
  <w:style w:type="paragraph" w:customStyle="1" w:styleId="11">
    <w:name w:val="Обычный1"/>
    <w:rsid w:val="00AA03DC"/>
    <w:pPr>
      <w:widowControl w:val="0"/>
      <w:spacing w:after="0" w:line="420" w:lineRule="auto"/>
      <w:ind w:left="160" w:firstLine="1040"/>
    </w:pPr>
    <w:rPr>
      <w:rFonts w:ascii="Times New Roman" w:eastAsia="Times New Roman" w:hAnsi="Times New Roman" w:cs="Times New Roman"/>
      <w:snapToGrid w:val="0"/>
      <w:sz w:val="28"/>
      <w:szCs w:val="20"/>
      <w:lang w:eastAsia="ru-RU"/>
    </w:rPr>
  </w:style>
  <w:style w:type="character" w:styleId="a8">
    <w:name w:val="Hyperlink"/>
    <w:basedOn w:val="a0"/>
    <w:uiPriority w:val="99"/>
    <w:unhideWhenUsed/>
    <w:rsid w:val="00AA03DC"/>
    <w:rPr>
      <w:color w:val="0563C1" w:themeColor="hyperlink"/>
      <w:u w:val="single"/>
    </w:rPr>
  </w:style>
  <w:style w:type="paragraph" w:styleId="a9">
    <w:name w:val="header"/>
    <w:basedOn w:val="a"/>
    <w:link w:val="aa"/>
    <w:uiPriority w:val="99"/>
    <w:unhideWhenUsed/>
    <w:rsid w:val="00AF7851"/>
    <w:pPr>
      <w:tabs>
        <w:tab w:val="center" w:pos="4677"/>
        <w:tab w:val="right" w:pos="9355"/>
      </w:tabs>
    </w:pPr>
  </w:style>
  <w:style w:type="character" w:customStyle="1" w:styleId="aa">
    <w:name w:val="Верхний колонтитул Знак"/>
    <w:basedOn w:val="a0"/>
    <w:link w:val="a9"/>
    <w:uiPriority w:val="99"/>
    <w:rsid w:val="00AF785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F7851"/>
    <w:pPr>
      <w:tabs>
        <w:tab w:val="center" w:pos="4677"/>
        <w:tab w:val="right" w:pos="9355"/>
      </w:tabs>
    </w:pPr>
  </w:style>
  <w:style w:type="character" w:customStyle="1" w:styleId="ac">
    <w:name w:val="Нижний колонтитул Знак"/>
    <w:basedOn w:val="a0"/>
    <w:link w:val="ab"/>
    <w:uiPriority w:val="99"/>
    <w:rsid w:val="00AF7851"/>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AF7851"/>
    <w:rPr>
      <w:rFonts w:ascii="Tahoma" w:hAnsi="Tahoma" w:cs="Tahoma"/>
      <w:sz w:val="16"/>
      <w:szCs w:val="16"/>
    </w:rPr>
  </w:style>
  <w:style w:type="character" w:customStyle="1" w:styleId="ae">
    <w:name w:val="Текст выноски Знак"/>
    <w:basedOn w:val="a0"/>
    <w:link w:val="ad"/>
    <w:uiPriority w:val="99"/>
    <w:semiHidden/>
    <w:rsid w:val="00AF7851"/>
    <w:rPr>
      <w:rFonts w:ascii="Tahoma" w:eastAsia="Times New Roman" w:hAnsi="Tahoma" w:cs="Tahoma"/>
      <w:sz w:val="16"/>
      <w:szCs w:val="16"/>
      <w:lang w:eastAsia="ru-RU"/>
    </w:rPr>
  </w:style>
  <w:style w:type="table" w:styleId="af">
    <w:name w:val="Table Grid"/>
    <w:basedOn w:val="a1"/>
    <w:uiPriority w:val="59"/>
    <w:rsid w:val="0061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312D9B"/>
    <w:pPr>
      <w:spacing w:after="0" w:line="240" w:lineRule="auto"/>
    </w:pPr>
    <w:rPr>
      <w:rFonts w:eastAsiaTheme="minorEastAsia"/>
      <w:lang w:eastAsia="ru-RU"/>
    </w:rPr>
  </w:style>
  <w:style w:type="character" w:customStyle="1" w:styleId="af1">
    <w:name w:val="Без интервала Знак"/>
    <w:basedOn w:val="a0"/>
    <w:link w:val="af0"/>
    <w:uiPriority w:val="1"/>
    <w:rsid w:val="00312D9B"/>
    <w:rPr>
      <w:rFonts w:eastAsiaTheme="minorEastAsia"/>
      <w:lang w:eastAsia="ru-RU"/>
    </w:rPr>
  </w:style>
  <w:style w:type="character" w:customStyle="1" w:styleId="10">
    <w:name w:val="Заголовок 1 Знак"/>
    <w:basedOn w:val="a0"/>
    <w:link w:val="1"/>
    <w:uiPriority w:val="9"/>
    <w:rsid w:val="00E0157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015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01571"/>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unhideWhenUsed/>
    <w:rsid w:val="00E01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E01571"/>
    <w:rPr>
      <w:rFonts w:ascii="Courier New" w:eastAsia="Times New Roman" w:hAnsi="Courier New" w:cs="Times New Roman"/>
      <w:sz w:val="20"/>
      <w:szCs w:val="20"/>
    </w:rPr>
  </w:style>
  <w:style w:type="character" w:styleId="HTML1">
    <w:name w:val="HTML Cite"/>
    <w:uiPriority w:val="99"/>
    <w:semiHidden/>
    <w:unhideWhenUsed/>
    <w:rsid w:val="00E01571"/>
    <w:rPr>
      <w:i w:val="0"/>
      <w:iCs w:val="0"/>
      <w:color w:val="006621"/>
    </w:rPr>
  </w:style>
  <w:style w:type="character" w:styleId="af2">
    <w:name w:val="Strong"/>
    <w:uiPriority w:val="22"/>
    <w:qFormat/>
    <w:rsid w:val="00E01571"/>
    <w:rPr>
      <w:b/>
      <w:bCs/>
    </w:rPr>
  </w:style>
  <w:style w:type="paragraph" w:styleId="af3">
    <w:name w:val="Plain Text"/>
    <w:basedOn w:val="a"/>
    <w:link w:val="af4"/>
    <w:uiPriority w:val="99"/>
    <w:unhideWhenUsed/>
    <w:rsid w:val="00E01571"/>
    <w:rPr>
      <w:rFonts w:ascii="Consolas" w:eastAsia="Calibri" w:hAnsi="Consolas"/>
      <w:sz w:val="21"/>
      <w:szCs w:val="21"/>
    </w:rPr>
  </w:style>
  <w:style w:type="character" w:customStyle="1" w:styleId="af4">
    <w:name w:val="Текст Знак"/>
    <w:basedOn w:val="a0"/>
    <w:link w:val="af3"/>
    <w:uiPriority w:val="99"/>
    <w:rsid w:val="00E01571"/>
    <w:rPr>
      <w:rFonts w:ascii="Consolas" w:eastAsia="Calibri" w:hAnsi="Consolas" w:cs="Times New Roman"/>
      <w:sz w:val="21"/>
      <w:szCs w:val="21"/>
    </w:rPr>
  </w:style>
  <w:style w:type="paragraph" w:styleId="af5">
    <w:name w:val="Normal (Web)"/>
    <w:aliases w:val="Обычный (веб) Знак,Обычный (Web) Знак,Обычный (Web),Знак4 Знак Знак,Знак4 Знак,Обычный (Web)1,Обычный (веб) Знак Знак1,Обычный (веб) Знак Знак Знак, Знак Знак1 Знак Знак,Знак Знак1 Зн,Обычный (веб)1, Знак4,Знак4, Знак Знак1 Знак"/>
    <w:basedOn w:val="a"/>
    <w:link w:val="12"/>
    <w:uiPriority w:val="99"/>
    <w:unhideWhenUsed/>
    <w:qFormat/>
    <w:rsid w:val="00E01571"/>
    <w:pPr>
      <w:spacing w:before="100" w:beforeAutospacing="1" w:after="100" w:afterAutospacing="1"/>
    </w:pPr>
    <w:rPr>
      <w:sz w:val="24"/>
      <w:szCs w:val="24"/>
    </w:rPr>
  </w:style>
  <w:style w:type="character" w:customStyle="1" w:styleId="12">
    <w:name w:val="Обычный (веб) Знак1"/>
    <w:aliases w:val="Обычный (веб) Знак Знак,Обычный (Web) Знак Знак,Обычный (Web) Знак1,Знак4 Знак Знак Знак,Знак4 Знак Знак1,Обычный (Web)1 Знак,Обычный (веб) Знак Знак1 Знак,Обычный (веб) Знак Знак Знак Знак, Знак Знак1 Знак Знак Знак, Знак4 Знак"/>
    <w:link w:val="af5"/>
    <w:uiPriority w:val="99"/>
    <w:rsid w:val="00E0157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yermakhanova@mail.ru"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a.yermakhanova@mail.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doi.org/10.31643/2018.002"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4CEC3F-19A0-4A3F-804A-56C75DCD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4</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Материалы Международной практической интернет-конференции «АКТУАЛЬНЫЕ ПРОБЛЕМЫ НАУКИ»</vt:lpstr>
    </vt:vector>
  </TitlesOfParts>
  <Company>SPecialiST RePack</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Международной практической интернет-конференции «АКТУАЛЬНЫЕ ПРОБЛЕМЫ НАУКИ»</dc:title>
  <dc:creator>Administrator</dc:creator>
  <cp:lastModifiedBy>pr_admin</cp:lastModifiedBy>
  <cp:revision>113</cp:revision>
  <cp:lastPrinted>2018-08-09T13:27:00Z</cp:lastPrinted>
  <dcterms:created xsi:type="dcterms:W3CDTF">2018-02-08T03:51:00Z</dcterms:created>
  <dcterms:modified xsi:type="dcterms:W3CDTF">2019-03-23T13:28:00Z</dcterms:modified>
</cp:coreProperties>
</file>